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75" w:rsidRDefault="00464C75" w:rsidP="00464C75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464C75" w:rsidRDefault="00464C75" w:rsidP="00464C75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464C75" w:rsidRDefault="00464C75" w:rsidP="00464C75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464C75" w:rsidRDefault="00464C75" w:rsidP="00464C75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464C75" w:rsidRDefault="00464C75" w:rsidP="00464C75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464C75" w:rsidRDefault="00464C75" w:rsidP="00464C75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464C75" w:rsidRDefault="00464C75" w:rsidP="00464C75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464C75" w:rsidRDefault="00464C75" w:rsidP="00464C75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464C75" w:rsidRDefault="00464C75" w:rsidP="00464C75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96666E" w:rsidRPr="00464C75" w:rsidRDefault="00464C75" w:rsidP="00464C75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color w:val="333333"/>
          <w:sz w:val="48"/>
          <w:szCs w:val="48"/>
          <w:lang w:eastAsia="ru-RU"/>
        </w:rPr>
      </w:pPr>
      <w:r w:rsidRPr="00464C75"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  <w:t>Стратегический план развития КГКП «</w:t>
      </w:r>
      <w:proofErr w:type="spellStart"/>
      <w:r w:rsidRPr="00464C75"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  <w:t>Рудненский</w:t>
      </w:r>
      <w:proofErr w:type="spellEnd"/>
      <w:r w:rsidRPr="00464C75"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  <w:t xml:space="preserve"> колледж технологии и сервиса» Управления образования </w:t>
      </w:r>
      <w:proofErr w:type="spellStart"/>
      <w:r w:rsidRPr="00464C75"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  <w:t>акимата</w:t>
      </w:r>
      <w:proofErr w:type="spellEnd"/>
      <w:r w:rsidRPr="00464C75"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  <w:t xml:space="preserve"> </w:t>
      </w:r>
      <w:proofErr w:type="spellStart"/>
      <w:r w:rsidRPr="00464C75"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  <w:t>Костанайской</w:t>
      </w:r>
      <w:proofErr w:type="spellEnd"/>
      <w:r w:rsidRPr="00464C75"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  <w:t xml:space="preserve"> области на 2016-2021 годы</w:t>
      </w:r>
    </w:p>
    <w:p w:rsidR="0096666E" w:rsidRPr="00464C75" w:rsidRDefault="0096666E" w:rsidP="00464C75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color w:val="333333"/>
          <w:sz w:val="48"/>
          <w:szCs w:val="48"/>
          <w:lang w:eastAsia="ru-RU"/>
        </w:rPr>
      </w:pPr>
    </w:p>
    <w:p w:rsidR="0096666E" w:rsidRPr="0096666E" w:rsidRDefault="0096666E" w:rsidP="0096666E">
      <w:pPr>
        <w:shd w:val="clear" w:color="auto" w:fill="FFFFFF"/>
        <w:spacing w:line="408" w:lineRule="atLeast"/>
        <w:ind w:firstLine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96666E"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  <w:t> </w:t>
      </w:r>
    </w:p>
    <w:p w:rsidR="0096666E" w:rsidRPr="0096666E" w:rsidRDefault="0096666E" w:rsidP="0096666E">
      <w:pPr>
        <w:shd w:val="clear" w:color="auto" w:fill="FFFFFF"/>
        <w:spacing w:line="408" w:lineRule="atLeast"/>
        <w:ind w:firstLine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96666E"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  <w:t> </w:t>
      </w:r>
    </w:p>
    <w:p w:rsidR="00642B2E" w:rsidRDefault="00642B2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642B2E" w:rsidRDefault="00642B2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642B2E" w:rsidRDefault="00642B2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642B2E" w:rsidRDefault="00642B2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642B2E" w:rsidRDefault="00642B2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642B2E" w:rsidRDefault="00642B2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642B2E" w:rsidRDefault="00642B2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642B2E" w:rsidRDefault="00642B2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642B2E" w:rsidRDefault="00642B2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642B2E" w:rsidRDefault="00642B2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642B2E" w:rsidRDefault="00642B2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E0771D" w:rsidRDefault="00E0771D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E0771D" w:rsidRDefault="00E0771D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E0771D" w:rsidRDefault="00E0771D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464C75" w:rsidRDefault="00464C75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464C75" w:rsidRDefault="00464C75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464C75" w:rsidRDefault="00464C75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</w:pPr>
    </w:p>
    <w:p w:rsidR="0096666E" w:rsidRPr="001B6B71" w:rsidRDefault="0096666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Миссия и видение</w:t>
      </w:r>
    </w:p>
    <w:p w:rsidR="00494281" w:rsidRPr="001B6B71" w:rsidRDefault="00494281" w:rsidP="00494281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Миссия колледжа:</w:t>
      </w:r>
    </w:p>
    <w:p w:rsidR="001C1CC3" w:rsidRPr="001B6B71" w:rsidRDefault="00494281" w:rsidP="00494281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«Подготовка высококвалифицированных и конкурентоспособных специалистов, соответствующих потребности рынка труда и задачам индустриально-инновационного развития страны</w:t>
      </w:r>
      <w:r w:rsidR="00F236E8">
        <w:rPr>
          <w:rFonts w:eastAsia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1C1CC3" w:rsidRPr="001B6B71" w:rsidRDefault="001C1CC3" w:rsidP="001C1CC3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Видение:</w:t>
      </w:r>
    </w:p>
    <w:p w:rsidR="001C1CC3" w:rsidRPr="001B6B71" w:rsidRDefault="001C1CC3" w:rsidP="001C1CC3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color w:val="333333"/>
          <w:sz w:val="24"/>
          <w:szCs w:val="24"/>
          <w:lang w:eastAsia="ru-RU"/>
        </w:rPr>
        <w:t>КГКП «</w:t>
      </w:r>
      <w:proofErr w:type="spellStart"/>
      <w:r w:rsidRPr="001B6B71">
        <w:rPr>
          <w:rFonts w:eastAsia="Times New Roman" w:cs="Times New Roman"/>
          <w:color w:val="333333"/>
          <w:sz w:val="24"/>
          <w:szCs w:val="24"/>
          <w:lang w:eastAsia="ru-RU"/>
        </w:rPr>
        <w:t>Рудненский</w:t>
      </w:r>
      <w:proofErr w:type="spellEnd"/>
      <w:r w:rsidRPr="001B6B71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колледж технологии и сервиса» – образовательное учреждение с актуальной образовательной системой, открытой информационной средо</w:t>
      </w:r>
      <w:r w:rsidR="00494281" w:rsidRPr="001B6B71">
        <w:rPr>
          <w:rFonts w:eastAsia="Times New Roman" w:cs="Times New Roman"/>
          <w:color w:val="333333"/>
          <w:sz w:val="24"/>
          <w:szCs w:val="24"/>
          <w:lang w:eastAsia="ru-RU"/>
        </w:rPr>
        <w:t>й ,</w:t>
      </w:r>
      <w:r w:rsidRPr="001B6B71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функционирующих в интересах обучающихся, педагогов, работодателей и других заинтересованных сторон, профессиональные специалисты, востребованные на рынке труда со знаниями и навыками работы с новыми технологиями.</w:t>
      </w:r>
    </w:p>
    <w:p w:rsidR="001C1CC3" w:rsidRDefault="001C1CC3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8611B" w:rsidRDefault="00C8611B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236E8" w:rsidRDefault="00F236E8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236E8" w:rsidRPr="001B6B71" w:rsidRDefault="00F236E8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96666E" w:rsidRPr="001B6B71" w:rsidRDefault="0096666E" w:rsidP="0096666E">
      <w:pPr>
        <w:shd w:val="clear" w:color="auto" w:fill="FFFFFF"/>
        <w:spacing w:line="408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Анализ текущего состояния и проблемы развития</w:t>
      </w:r>
    </w:p>
    <w:p w:rsidR="001C1CC3" w:rsidRPr="001B6B71" w:rsidRDefault="001C1CC3" w:rsidP="001C1CC3">
      <w:pPr>
        <w:numPr>
          <w:ilvl w:val="0"/>
          <w:numId w:val="33"/>
        </w:numPr>
        <w:shd w:val="clear" w:color="auto" w:fill="FFFFFF"/>
        <w:spacing w:line="408" w:lineRule="atLeast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bookmarkStart w:id="0" w:name="_Toc414012125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Информация об учебном заведении</w:t>
      </w:r>
      <w:bookmarkEnd w:id="0"/>
    </w:p>
    <w:p w:rsidR="001C1CC3" w:rsidRPr="001B6B71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ГУ «Профессиональный лицей №15» Управления образования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акимата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области  создан  3 января 2008 года на основании постановления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акимата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области №7 от 3.01.2008г.  «О создании государственного учреждения «Профессиональный лицей №15» Департамента образования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области. На основании Постановления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акимата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области от 31 октября 2012 года №488 «О реорганизации некоторых государственных учреждений Управления образования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акимата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области» реорганизован в КГКП «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Рудненский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колледж технологии и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сервиса»Управления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образования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акимата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области.(регистр. №1476-1937-19-ГП)</w:t>
      </w:r>
    </w:p>
    <w:p w:rsidR="009F28D6" w:rsidRPr="001B6B71" w:rsidRDefault="009F28D6" w:rsidP="009F28D6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КГКП «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Рудненский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колледж технологии и сервиса» Управления образования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акимата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области</w:t>
      </w:r>
    </w:p>
    <w:p w:rsidR="009F28D6" w:rsidRPr="001B6B71" w:rsidRDefault="009F28D6" w:rsidP="009F28D6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Месторасположение: Республика Казахстан ,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Костанайская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область,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г.Рудный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,  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ул.Горького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д.60</w:t>
      </w:r>
    </w:p>
    <w:p w:rsidR="009F28D6" w:rsidRPr="001B6B71" w:rsidRDefault="009F28D6" w:rsidP="009F28D6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Контакты: тел.: 8 (71431) 4-55-80, 3-94-38 ., </w:t>
      </w:r>
      <w:hyperlink r:id="rId6" w:history="1">
        <w:r w:rsidRPr="001B6B7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rcoll_ts@</w:t>
        </w:r>
        <w:r w:rsidRPr="001B6B7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mail</w:t>
        </w:r>
        <w:r w:rsidRPr="001B6B7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</w:t>
        </w:r>
        <w:r w:rsidRPr="001B6B7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., сайт: </w:t>
      </w:r>
      <w:hyperlink r:id="rId7" w:history="1">
        <w:r w:rsidRPr="001B6B7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www</w:t>
        </w:r>
        <w:r w:rsidRPr="001B6B7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1B6B7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rudkts</w:t>
        </w:r>
        <w:proofErr w:type="spellEnd"/>
        <w:r w:rsidRPr="001B6B7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1B6B7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kz</w:t>
        </w:r>
        <w:proofErr w:type="spellEnd"/>
      </w:hyperlink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 </w:t>
      </w:r>
    </w:p>
    <w:p w:rsidR="009F28D6" w:rsidRPr="001B6B71" w:rsidRDefault="009F28D6" w:rsidP="009F28D6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Форма собственности: коммунальное государственное казенное предприятие</w:t>
      </w:r>
    </w:p>
    <w:p w:rsidR="009F28D6" w:rsidRPr="001B6B71" w:rsidRDefault="009F28D6" w:rsidP="009F28D6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Учредитель: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акимат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области</w:t>
      </w:r>
    </w:p>
    <w:p w:rsidR="009F28D6" w:rsidRPr="001B6B71" w:rsidRDefault="009F28D6" w:rsidP="009F28D6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Ф.И.О. директора: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Жабулов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Толеген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Ахметжанович</w:t>
      </w:r>
      <w:proofErr w:type="spellEnd"/>
    </w:p>
    <w:p w:rsidR="009F28D6" w:rsidRPr="001B6B71" w:rsidRDefault="009F28D6" w:rsidP="009F28D6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Дата основания: 3 января 2008 года </w:t>
      </w:r>
    </w:p>
    <w:p w:rsidR="009F28D6" w:rsidRPr="001B6B71" w:rsidRDefault="009F28D6" w:rsidP="009F28D6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Площадь учебных и производственных корпусов: 5155,4м</w:t>
      </w:r>
      <w:r w:rsidRPr="001B6B71">
        <w:rPr>
          <w:rFonts w:eastAsia="Times New Roman" w:cs="Times New Roman"/>
          <w:bCs/>
          <w:color w:val="333333"/>
          <w:sz w:val="24"/>
          <w:szCs w:val="24"/>
          <w:vertAlign w:val="superscript"/>
          <w:lang w:eastAsia="ru-RU"/>
        </w:rPr>
        <w:t>2</w:t>
      </w:r>
    </w:p>
    <w:p w:rsidR="009F28D6" w:rsidRPr="001B6B71" w:rsidRDefault="009F28D6" w:rsidP="009F28D6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Количество педагогических работников: 40</w:t>
      </w:r>
    </w:p>
    <w:p w:rsidR="009F28D6" w:rsidRPr="001B6B71" w:rsidRDefault="009F28D6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Количество студентов: 260</w:t>
      </w:r>
    </w:p>
    <w:p w:rsidR="001C1CC3" w:rsidRPr="001B6B71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Согласно приложению к Государственной лицензии № 13002286 от 20.02.2013 колледж  осуществляет образовательную  деятельность по следующим профессиям и квалификациям: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1C1CC3" w:rsidRPr="001B6B71" w:rsidTr="00494281">
        <w:tc>
          <w:tcPr>
            <w:tcW w:w="5000" w:type="pct"/>
          </w:tcPr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0506000-Парикмахерское искусство и декоративная косметика,</w:t>
            </w:r>
          </w:p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0506012-парикмахер-модельер</w:t>
            </w:r>
          </w:p>
        </w:tc>
      </w:tr>
      <w:tr w:rsidR="001C1CC3" w:rsidRPr="001B6B71" w:rsidTr="00494281">
        <w:tc>
          <w:tcPr>
            <w:tcW w:w="5000" w:type="pct"/>
          </w:tcPr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 xml:space="preserve">0508000 – Организация питания, </w:t>
            </w:r>
          </w:p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0508012 - повар</w:t>
            </w:r>
          </w:p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0508022-кондитер</w:t>
            </w:r>
          </w:p>
        </w:tc>
      </w:tr>
      <w:tr w:rsidR="001C1CC3" w:rsidRPr="001B6B71" w:rsidTr="00494281">
        <w:tc>
          <w:tcPr>
            <w:tcW w:w="5000" w:type="pct"/>
          </w:tcPr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 xml:space="preserve">1219000 Хлебопекарное, макаронное и кондитерское производство, квалификация </w:t>
            </w:r>
          </w:p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1219132- Пекарь-мастер</w:t>
            </w:r>
          </w:p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1219142-Пекарь</w:t>
            </w:r>
          </w:p>
        </w:tc>
      </w:tr>
      <w:tr w:rsidR="001C1CC3" w:rsidRPr="001B6B71" w:rsidTr="00494281">
        <w:tc>
          <w:tcPr>
            <w:tcW w:w="5000" w:type="pct"/>
          </w:tcPr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 xml:space="preserve">0510000-Делопроизводство и архивоведение (по отраслям и областям применения), </w:t>
            </w:r>
          </w:p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0510012-секретарь-референт</w:t>
            </w:r>
          </w:p>
        </w:tc>
      </w:tr>
      <w:tr w:rsidR="001C1CC3" w:rsidRPr="001B6B71" w:rsidTr="00494281">
        <w:tc>
          <w:tcPr>
            <w:tcW w:w="5000" w:type="pct"/>
          </w:tcPr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0513000 Маркетинг (по отраслям),</w:t>
            </w:r>
          </w:p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0513032- контролер-кассир</w:t>
            </w:r>
          </w:p>
        </w:tc>
      </w:tr>
      <w:tr w:rsidR="001C1CC3" w:rsidRPr="001B6B71" w:rsidTr="00494281">
        <w:tc>
          <w:tcPr>
            <w:tcW w:w="5000" w:type="pct"/>
          </w:tcPr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 xml:space="preserve">1201000 – Техническое обслуживание, ремонт и эксплуатация автомобильного транспорта, </w:t>
            </w:r>
          </w:p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1201062 – электрик по ремонту автомобильного электрооборудования,</w:t>
            </w:r>
          </w:p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1201072 - слесарь по ремонту автомобилей</w:t>
            </w:r>
          </w:p>
        </w:tc>
      </w:tr>
      <w:tr w:rsidR="001C1CC3" w:rsidRPr="001B6B71" w:rsidTr="00494281">
        <w:tc>
          <w:tcPr>
            <w:tcW w:w="5000" w:type="pct"/>
          </w:tcPr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1211000-Швейное производство и моделирование одежды,</w:t>
            </w:r>
          </w:p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1211062-портной</w:t>
            </w:r>
          </w:p>
        </w:tc>
      </w:tr>
      <w:tr w:rsidR="001C1CC3" w:rsidRPr="001B6B71" w:rsidTr="00494281">
        <w:trPr>
          <w:trHeight w:val="501"/>
        </w:trPr>
        <w:tc>
          <w:tcPr>
            <w:tcW w:w="5000" w:type="pct"/>
          </w:tcPr>
          <w:p w:rsidR="001C1CC3" w:rsidRPr="00993337" w:rsidRDefault="001C1CC3" w:rsidP="00993337">
            <w:pPr>
              <w:pStyle w:val="af9"/>
              <w:rPr>
                <w:sz w:val="24"/>
              </w:rPr>
            </w:pPr>
            <w:r w:rsidRPr="00993337">
              <w:rPr>
                <w:sz w:val="24"/>
              </w:rPr>
              <w:t>1414000 – Мебельное производство (по видам), 1414032-станочник деревообрабатывающих станков</w:t>
            </w:r>
          </w:p>
        </w:tc>
      </w:tr>
    </w:tbl>
    <w:p w:rsidR="001C1CC3" w:rsidRPr="001B6B71" w:rsidRDefault="001B6B71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      </w:t>
      </w:r>
      <w:r w:rsidR="001C1CC3"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Инновационная деятельность педагогического коллектива в области учебно-производственной работы связана, прежде всего, с работой цикловых методических комиссий мастеров </w:t>
      </w:r>
      <w:r w:rsidR="001C1CC3"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lastRenderedPageBreak/>
        <w:t>производственного обучения, основными задачами которой являются совершенствование учебно-производственного процесса, учебно-методической работы, внедрение новых технологий обучения, обеспечение профессионального роста инженерно-педагогических работников.</w:t>
      </w:r>
    </w:p>
    <w:p w:rsidR="001C1CC3" w:rsidRPr="001B6B71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ab/>
        <w:t xml:space="preserve"> Управление качеством в колледже осуществляется широким набором форм и методов контроля, учета хода и результатов проведения мероприятий. Система </w:t>
      </w:r>
      <w:proofErr w:type="spellStart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внутриколледжного</w:t>
      </w:r>
      <w:proofErr w:type="spellEnd"/>
      <w:r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 контроля - планомерная целенаправленная  объективная проверка, учет и анализ состояния учебно-производственного процесса, опирается на общие организационно-педагогические принципы.</w:t>
      </w:r>
    </w:p>
    <w:p w:rsidR="001C1CC3" w:rsidRPr="001B6B71" w:rsidRDefault="00C8611B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 w:rsidR="001C1CC3"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>Формирование конструктивной связи с производством строится по таким направлениям как организация профессиональной практики и трудоустройство выпускников, совместная корректировка рабочих учебных программ и оценка уровня подготовки выпускников социальными партнерами, прогнозирование потребности в подготовке квалифицированных специалистов. Для реализации поставленных задач по обозначенным направлениям колледже заключены договоры с престижными предприятиями города по вопросам подготовки профессиональных кадров и совместных усилий в создании материальной базы колледжа.</w:t>
      </w:r>
    </w:p>
    <w:p w:rsidR="00C8611B" w:rsidRDefault="00C8611B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       </w:t>
      </w:r>
      <w:r w:rsidR="001C1CC3"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В  2015 года колледж прошел Государственную аттестацию . Количество трудоустроенных выпускников </w:t>
      </w:r>
      <w:r w:rsidR="001C1CC3" w:rsidRPr="001B6B71">
        <w:rPr>
          <w:rFonts w:eastAsia="Times New Roman" w:cs="Times New Roman"/>
          <w:bCs/>
          <w:color w:val="333333"/>
          <w:sz w:val="24"/>
          <w:szCs w:val="24"/>
          <w:lang w:val="kk-KZ" w:eastAsia="ru-RU"/>
        </w:rPr>
        <w:t>колледжа</w:t>
      </w:r>
      <w:r w:rsidR="001C1CC3"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в соответствии с полученной квалификацией составил</w:t>
      </w:r>
      <w:r w:rsidR="001C1CC3" w:rsidRPr="001B6B71">
        <w:rPr>
          <w:rFonts w:eastAsia="Times New Roman" w:cs="Times New Roman"/>
          <w:bCs/>
          <w:color w:val="333333"/>
          <w:sz w:val="24"/>
          <w:szCs w:val="24"/>
          <w:lang w:val="kk-KZ" w:eastAsia="ru-RU"/>
        </w:rPr>
        <w:t xml:space="preserve"> 82%</w:t>
      </w:r>
      <w:r w:rsidR="001C1CC3" w:rsidRPr="001B6B7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.  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</w:t>
      </w:r>
    </w:p>
    <w:p w:rsidR="009F28D6" w:rsidRDefault="00C8611B" w:rsidP="001C1CC3">
      <w:pPr>
        <w:shd w:val="clear" w:color="auto" w:fill="FFFFFF"/>
        <w:spacing w:line="408" w:lineRule="atLeast"/>
        <w:ind w:firstLine="0"/>
        <w:textAlignment w:val="baseline"/>
        <w:rPr>
          <w:rFonts w:ascii="inherit" w:eastAsia="Times New Roman" w:hAnsi="inherit" w:cs="Times New Roman"/>
          <w:bCs/>
          <w:sz w:val="21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</w:t>
      </w:r>
      <w:r w:rsidR="001B6B71"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За период </w:t>
      </w:r>
      <w:r w:rsidR="009F28D6" w:rsidRPr="001E6D14">
        <w:rPr>
          <w:rFonts w:eastAsia="Times New Roman" w:cs="Times New Roman"/>
          <w:bCs/>
          <w:sz w:val="24"/>
          <w:szCs w:val="24"/>
          <w:lang w:eastAsia="ru-RU"/>
        </w:rPr>
        <w:t>существования колледжа</w:t>
      </w:r>
      <w:r w:rsidR="009F28D6" w:rsidRPr="001E6D14">
        <w:rPr>
          <w:rFonts w:ascii="inherit" w:eastAsia="Times New Roman" w:hAnsi="inherit" w:cs="Times New Roman"/>
          <w:bCs/>
          <w:sz w:val="21"/>
          <w:lang w:eastAsia="ru-RU"/>
        </w:rPr>
        <w:t xml:space="preserve"> выпуще</w:t>
      </w:r>
      <w:r w:rsidR="001B6B71" w:rsidRPr="001E6D14">
        <w:rPr>
          <w:rFonts w:ascii="inherit" w:eastAsia="Times New Roman" w:hAnsi="inherit" w:cs="Times New Roman"/>
          <w:bCs/>
          <w:sz w:val="21"/>
          <w:lang w:eastAsia="ru-RU"/>
        </w:rPr>
        <w:t xml:space="preserve">но более 1200 </w:t>
      </w:r>
      <w:r>
        <w:rPr>
          <w:rFonts w:ascii="inherit" w:eastAsia="Times New Roman" w:hAnsi="inherit" w:cs="Times New Roman"/>
          <w:bCs/>
          <w:sz w:val="21"/>
          <w:lang w:eastAsia="ru-RU"/>
        </w:rPr>
        <w:t>обучающихся .(та</w:t>
      </w:r>
      <w:r w:rsidR="001B6B71" w:rsidRPr="001E6D14">
        <w:rPr>
          <w:rFonts w:ascii="inherit" w:eastAsia="Times New Roman" w:hAnsi="inherit" w:cs="Times New Roman"/>
          <w:bCs/>
          <w:sz w:val="21"/>
          <w:lang w:eastAsia="ru-RU"/>
        </w:rPr>
        <w:t>б</w:t>
      </w:r>
      <w:r>
        <w:rPr>
          <w:rFonts w:ascii="inherit" w:eastAsia="Times New Roman" w:hAnsi="inherit" w:cs="Times New Roman"/>
          <w:bCs/>
          <w:sz w:val="21"/>
          <w:lang w:eastAsia="ru-RU"/>
        </w:rPr>
        <w:t>.1)</w:t>
      </w:r>
    </w:p>
    <w:p w:rsidR="00C8611B" w:rsidRPr="001E6D14" w:rsidRDefault="00C8611B" w:rsidP="001C1CC3">
      <w:pPr>
        <w:shd w:val="clear" w:color="auto" w:fill="FFFFFF"/>
        <w:spacing w:line="408" w:lineRule="atLeast"/>
        <w:ind w:firstLine="0"/>
        <w:textAlignment w:val="baseline"/>
        <w:rPr>
          <w:rFonts w:ascii="inherit" w:eastAsia="Times New Roman" w:hAnsi="inherit" w:cs="Times New Roman"/>
          <w:bCs/>
          <w:sz w:val="21"/>
          <w:lang w:eastAsia="ru-RU"/>
        </w:rPr>
      </w:pPr>
      <w:r>
        <w:rPr>
          <w:rFonts w:ascii="inherit" w:eastAsia="Times New Roman" w:hAnsi="inherit" w:cs="Times New Roman"/>
          <w:bCs/>
          <w:sz w:val="21"/>
          <w:lang w:eastAsia="ru-RU"/>
        </w:rPr>
        <w:t>Таблица1. Контингент, выпуск, трудоустройство.</w:t>
      </w:r>
    </w:p>
    <w:tbl>
      <w:tblPr>
        <w:tblStyle w:val="a8"/>
        <w:tblpPr w:leftFromText="180" w:rightFromText="180" w:vertAnchor="text" w:horzAnchor="margin" w:tblpXSpec="center" w:tblpY="-64"/>
        <w:tblW w:w="5153" w:type="pct"/>
        <w:tblLayout w:type="fixed"/>
        <w:tblLook w:val="04A0" w:firstRow="1" w:lastRow="0" w:firstColumn="1" w:lastColumn="0" w:noHBand="0" w:noVBand="1"/>
      </w:tblPr>
      <w:tblGrid>
        <w:gridCol w:w="1526"/>
        <w:gridCol w:w="1422"/>
        <w:gridCol w:w="1132"/>
        <w:gridCol w:w="565"/>
        <w:gridCol w:w="992"/>
        <w:gridCol w:w="567"/>
        <w:gridCol w:w="992"/>
        <w:gridCol w:w="567"/>
        <w:gridCol w:w="567"/>
        <w:gridCol w:w="567"/>
        <w:gridCol w:w="567"/>
        <w:gridCol w:w="1276"/>
      </w:tblGrid>
      <w:tr w:rsidR="001B6B71" w:rsidRPr="001E6D14" w:rsidTr="00C8611B">
        <w:tc>
          <w:tcPr>
            <w:tcW w:w="710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lastRenderedPageBreak/>
              <w:t>Наименование и код специальности</w:t>
            </w:r>
          </w:p>
        </w:tc>
        <w:tc>
          <w:tcPr>
            <w:tcW w:w="662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Наименование и код квалификации</w:t>
            </w:r>
          </w:p>
        </w:tc>
        <w:tc>
          <w:tcPr>
            <w:tcW w:w="790" w:type="pct"/>
            <w:gridSpan w:val="2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Прием по государственному заказу</w:t>
            </w:r>
          </w:p>
        </w:tc>
        <w:tc>
          <w:tcPr>
            <w:tcW w:w="726" w:type="pct"/>
            <w:gridSpan w:val="2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Общий</w:t>
            </w:r>
            <w:r w:rsidR="00C8611B">
              <w:rPr>
                <w:sz w:val="16"/>
                <w:szCs w:val="16"/>
              </w:rPr>
              <w:t xml:space="preserve"> контингент по гос. </w:t>
            </w:r>
            <w:r w:rsidRPr="001E6D14">
              <w:rPr>
                <w:sz w:val="16"/>
                <w:szCs w:val="16"/>
              </w:rPr>
              <w:t>заказу</w:t>
            </w:r>
          </w:p>
        </w:tc>
        <w:tc>
          <w:tcPr>
            <w:tcW w:w="726" w:type="pct"/>
            <w:gridSpan w:val="2"/>
          </w:tcPr>
          <w:p w:rsidR="001C1CC3" w:rsidRPr="001E6D14" w:rsidRDefault="00C8611B" w:rsidP="001C1CC3">
            <w:pPr>
              <w:pStyle w:val="af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Выпуск по гос. </w:t>
            </w:r>
            <w:r w:rsidR="001C1CC3" w:rsidRPr="001E6D14">
              <w:rPr>
                <w:sz w:val="16"/>
                <w:szCs w:val="16"/>
              </w:rPr>
              <w:t>заказу</w:t>
            </w:r>
          </w:p>
        </w:tc>
        <w:tc>
          <w:tcPr>
            <w:tcW w:w="1386" w:type="pct"/>
            <w:gridSpan w:val="4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Трудоустройство выпускников по государственному заказу</w:t>
            </w:r>
          </w:p>
        </w:tc>
      </w:tr>
      <w:tr w:rsidR="00C8611B" w:rsidRPr="001E6D14" w:rsidTr="00993337">
        <w:trPr>
          <w:cantSplit/>
          <w:trHeight w:val="431"/>
        </w:trPr>
        <w:tc>
          <w:tcPr>
            <w:tcW w:w="710" w:type="pct"/>
            <w:vMerge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ascii="inherit" w:eastAsia="Times New Roman" w:hAnsi="inheri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ascii="inherit" w:eastAsia="Times New Roman" w:hAnsi="inheri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Учебный год</w:t>
            </w:r>
          </w:p>
        </w:tc>
        <w:tc>
          <w:tcPr>
            <w:tcW w:w="263" w:type="pct"/>
          </w:tcPr>
          <w:p w:rsidR="001C1CC3" w:rsidRPr="001E6D14" w:rsidRDefault="00C8611B" w:rsidP="001C1CC3">
            <w:pPr>
              <w:pStyle w:val="af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</w:t>
            </w:r>
          </w:p>
        </w:tc>
        <w:tc>
          <w:tcPr>
            <w:tcW w:w="462" w:type="pct"/>
          </w:tcPr>
          <w:p w:rsidR="001C1CC3" w:rsidRPr="001E6D14" w:rsidRDefault="00C8611B" w:rsidP="00C8611B">
            <w:pPr>
              <w:pStyle w:val="af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Уч.</w:t>
            </w:r>
            <w:r w:rsidR="001C1CC3" w:rsidRPr="001E6D1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Ит</w:t>
            </w:r>
            <w:r w:rsidR="00FC24D4" w:rsidRPr="001E6D14">
              <w:rPr>
                <w:sz w:val="16"/>
                <w:szCs w:val="16"/>
              </w:rPr>
              <w:t>ог.</w:t>
            </w:r>
          </w:p>
        </w:tc>
        <w:tc>
          <w:tcPr>
            <w:tcW w:w="462" w:type="pct"/>
          </w:tcPr>
          <w:p w:rsidR="001C1CC3" w:rsidRPr="001E6D14" w:rsidRDefault="00C8611B" w:rsidP="001C1CC3">
            <w:pPr>
              <w:pStyle w:val="af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Уч.</w:t>
            </w:r>
            <w:r w:rsidR="001C1CC3" w:rsidRPr="001E6D14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64" w:type="pct"/>
          </w:tcPr>
          <w:p w:rsidR="001C1CC3" w:rsidRPr="001E6D14" w:rsidRDefault="00C8611B" w:rsidP="001C1CC3">
            <w:pPr>
              <w:pStyle w:val="af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Год</w:t>
            </w:r>
          </w:p>
        </w:tc>
        <w:tc>
          <w:tcPr>
            <w:tcW w:w="264" w:type="pct"/>
          </w:tcPr>
          <w:p w:rsidR="001C1CC3" w:rsidRPr="001E6D14" w:rsidRDefault="00C8611B" w:rsidP="001C1CC3">
            <w:pPr>
              <w:pStyle w:val="af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Днев</w:t>
            </w:r>
            <w:proofErr w:type="spellEnd"/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Итог</w:t>
            </w:r>
          </w:p>
        </w:tc>
        <w:tc>
          <w:tcPr>
            <w:tcW w:w="594" w:type="pct"/>
          </w:tcPr>
          <w:p w:rsidR="001C1CC3" w:rsidRPr="001E6D14" w:rsidRDefault="00993337" w:rsidP="001C1CC3">
            <w:pPr>
              <w:pStyle w:val="af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  <w:r w:rsidR="001C1CC3" w:rsidRPr="001E6D14">
              <w:rPr>
                <w:sz w:val="16"/>
                <w:szCs w:val="16"/>
              </w:rPr>
              <w:t>трудоустройства</w:t>
            </w:r>
          </w:p>
        </w:tc>
      </w:tr>
      <w:tr w:rsidR="00C8611B" w:rsidRPr="001E6D14" w:rsidTr="00C8611B">
        <w:trPr>
          <w:trHeight w:val="272"/>
        </w:trPr>
        <w:tc>
          <w:tcPr>
            <w:tcW w:w="710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  <w:lang w:val="kk-KZ"/>
              </w:rPr>
            </w:pPr>
            <w:r w:rsidRPr="001E6D14">
              <w:rPr>
                <w:sz w:val="16"/>
                <w:szCs w:val="16"/>
                <w:lang w:val="kk-KZ"/>
              </w:rPr>
              <w:t xml:space="preserve">0508000 </w:t>
            </w:r>
            <w:r w:rsidRPr="001E6D14">
              <w:rPr>
                <w:sz w:val="16"/>
                <w:szCs w:val="16"/>
              </w:rPr>
              <w:t>«организация питания»</w:t>
            </w:r>
          </w:p>
        </w:tc>
        <w:tc>
          <w:tcPr>
            <w:tcW w:w="662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0508012 «повар»</w:t>
            </w:r>
          </w:p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26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23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86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48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80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74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11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65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70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2015-16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17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65</w:t>
            </w:r>
          </w:p>
        </w:tc>
      </w:tr>
      <w:tr w:rsidR="00C8611B" w:rsidRPr="001E6D14" w:rsidTr="00C8611B">
        <w:tc>
          <w:tcPr>
            <w:tcW w:w="710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  <w:lang w:val="kk-KZ"/>
              </w:rPr>
            </w:pPr>
            <w:r w:rsidRPr="001E6D14">
              <w:rPr>
                <w:sz w:val="16"/>
                <w:szCs w:val="16"/>
                <w:lang w:val="kk-KZ"/>
              </w:rPr>
              <w:t xml:space="preserve">0508000 </w:t>
            </w:r>
            <w:r w:rsidRPr="001E6D14">
              <w:rPr>
                <w:sz w:val="16"/>
                <w:szCs w:val="16"/>
              </w:rPr>
              <w:t>«организация питания»</w:t>
            </w:r>
          </w:p>
        </w:tc>
        <w:tc>
          <w:tcPr>
            <w:tcW w:w="662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0508022 «кондитер»</w:t>
            </w:r>
          </w:p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52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21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81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76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23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23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12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52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74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44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70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</w:tr>
      <w:tr w:rsidR="00C8611B" w:rsidRPr="001E6D14" w:rsidTr="00C8611B">
        <w:tc>
          <w:tcPr>
            <w:tcW w:w="710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0513000</w:t>
            </w:r>
            <w:r w:rsidRPr="001E6D14">
              <w:rPr>
                <w:sz w:val="16"/>
                <w:szCs w:val="16"/>
                <w:lang w:val="kk-KZ"/>
              </w:rPr>
              <w:t xml:space="preserve"> </w:t>
            </w:r>
            <w:r w:rsidRPr="001E6D14">
              <w:rPr>
                <w:sz w:val="16"/>
                <w:szCs w:val="16"/>
              </w:rPr>
              <w:t>«маркетинг» (по отраслям)</w:t>
            </w:r>
          </w:p>
        </w:tc>
        <w:tc>
          <w:tcPr>
            <w:tcW w:w="662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 xml:space="preserve">0513032 </w:t>
            </w:r>
            <w:r w:rsidRPr="001E6D14">
              <w:rPr>
                <w:sz w:val="16"/>
                <w:szCs w:val="16"/>
                <w:lang w:val="kk-KZ"/>
              </w:rPr>
              <w:t xml:space="preserve"> «</w:t>
            </w:r>
            <w:r w:rsidRPr="001E6D14">
              <w:rPr>
                <w:sz w:val="16"/>
                <w:szCs w:val="16"/>
              </w:rPr>
              <w:t>контролер - кассир</w:t>
            </w:r>
            <w:r w:rsidRPr="001E6D14">
              <w:rPr>
                <w:sz w:val="16"/>
                <w:szCs w:val="16"/>
                <w:lang w:val="kk-KZ"/>
              </w:rPr>
              <w:t>»</w:t>
            </w:r>
          </w:p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72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50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23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92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2015-2016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21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84</w:t>
            </w:r>
          </w:p>
        </w:tc>
      </w:tr>
      <w:tr w:rsidR="00C8611B" w:rsidRPr="001E6D14" w:rsidTr="00C8611B">
        <w:tc>
          <w:tcPr>
            <w:tcW w:w="710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  <w:lang w:val="kk-KZ"/>
              </w:rPr>
            </w:pPr>
            <w:r w:rsidRPr="001E6D14">
              <w:rPr>
                <w:sz w:val="16"/>
                <w:szCs w:val="16"/>
              </w:rPr>
              <w:t xml:space="preserve">1219000 </w:t>
            </w:r>
            <w:r w:rsidRPr="001E6D14">
              <w:rPr>
                <w:sz w:val="16"/>
                <w:szCs w:val="16"/>
                <w:lang w:val="kk-KZ"/>
              </w:rPr>
              <w:t xml:space="preserve">«хлебопекарное, макаронное и кондитерское </w:t>
            </w:r>
            <w:r w:rsidRPr="001E6D14">
              <w:rPr>
                <w:sz w:val="16"/>
                <w:szCs w:val="16"/>
              </w:rPr>
              <w:t>производство»</w:t>
            </w:r>
          </w:p>
        </w:tc>
        <w:tc>
          <w:tcPr>
            <w:tcW w:w="662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  <w:lang w:val="kk-KZ"/>
              </w:rPr>
            </w:pPr>
            <w:r w:rsidRPr="001E6D14">
              <w:rPr>
                <w:sz w:val="16"/>
                <w:szCs w:val="16"/>
                <w:lang w:val="kk-KZ"/>
              </w:rPr>
              <w:t>1219142 -пекарь</w:t>
            </w:r>
          </w:p>
          <w:p w:rsidR="001C1CC3" w:rsidRPr="001E6D14" w:rsidRDefault="001C1CC3" w:rsidP="001C1CC3">
            <w:pPr>
              <w:pStyle w:val="af9"/>
              <w:rPr>
                <w:sz w:val="16"/>
                <w:szCs w:val="16"/>
                <w:lang w:val="kk-KZ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18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24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24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15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63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48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49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</w:tr>
      <w:tr w:rsidR="00C8611B" w:rsidRPr="001E6D14" w:rsidTr="00C8611B">
        <w:trPr>
          <w:trHeight w:val="397"/>
        </w:trPr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2015-2016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15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60</w:t>
            </w:r>
          </w:p>
        </w:tc>
      </w:tr>
      <w:tr w:rsidR="00C8611B" w:rsidRPr="001E6D14" w:rsidTr="00C8611B">
        <w:tc>
          <w:tcPr>
            <w:tcW w:w="710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1211000</w:t>
            </w:r>
            <w:r w:rsidRPr="001E6D14">
              <w:rPr>
                <w:sz w:val="16"/>
                <w:szCs w:val="16"/>
                <w:lang w:val="kk-KZ"/>
              </w:rPr>
              <w:t xml:space="preserve"> </w:t>
            </w:r>
            <w:r w:rsidRPr="001E6D14">
              <w:rPr>
                <w:sz w:val="16"/>
                <w:szCs w:val="16"/>
              </w:rPr>
              <w:t>«швейное производство и моделирование»</w:t>
            </w:r>
          </w:p>
        </w:tc>
        <w:tc>
          <w:tcPr>
            <w:tcW w:w="662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1211062</w:t>
            </w:r>
            <w:r w:rsidRPr="001E6D14">
              <w:rPr>
                <w:sz w:val="16"/>
                <w:szCs w:val="16"/>
                <w:lang w:val="kk-KZ"/>
              </w:rPr>
              <w:t xml:space="preserve"> «</w:t>
            </w:r>
            <w:r w:rsidRPr="001E6D14">
              <w:rPr>
                <w:sz w:val="16"/>
                <w:szCs w:val="16"/>
              </w:rPr>
              <w:t>портной</w:t>
            </w:r>
            <w:r w:rsidRPr="001E6D14">
              <w:rPr>
                <w:sz w:val="16"/>
                <w:szCs w:val="16"/>
                <w:lang w:val="kk-KZ"/>
              </w:rPr>
              <w:t>»</w:t>
            </w:r>
          </w:p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49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35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48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49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16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84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43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2015-2016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14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74</w:t>
            </w:r>
          </w:p>
        </w:tc>
      </w:tr>
      <w:tr w:rsidR="00C8611B" w:rsidRPr="001E6D14" w:rsidTr="00C8611B">
        <w:tc>
          <w:tcPr>
            <w:tcW w:w="710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1201000</w:t>
            </w:r>
            <w:r w:rsidRPr="001E6D14">
              <w:rPr>
                <w:sz w:val="16"/>
                <w:szCs w:val="16"/>
                <w:lang w:val="kk-KZ"/>
              </w:rPr>
              <w:t xml:space="preserve"> </w:t>
            </w:r>
            <w:r w:rsidRPr="001E6D14">
              <w:rPr>
                <w:sz w:val="16"/>
                <w:szCs w:val="16"/>
              </w:rPr>
              <w:t>«техническое обслуживание, ремонт и                                     эксплуатация автомобильного транспорта»</w:t>
            </w:r>
          </w:p>
        </w:tc>
        <w:tc>
          <w:tcPr>
            <w:tcW w:w="662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 xml:space="preserve">1201062 </w:t>
            </w:r>
            <w:r w:rsidRPr="001E6D14">
              <w:rPr>
                <w:sz w:val="16"/>
                <w:szCs w:val="16"/>
                <w:lang w:val="kk-KZ"/>
              </w:rPr>
              <w:t xml:space="preserve"> «</w:t>
            </w:r>
            <w:r w:rsidRPr="001E6D14">
              <w:rPr>
                <w:sz w:val="16"/>
                <w:szCs w:val="16"/>
              </w:rPr>
              <w:t>электрик по ремонту автомобильного                                          электрооборудования»</w:t>
            </w: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18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24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24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24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100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44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22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22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14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64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80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2015-2016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22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88</w:t>
            </w:r>
          </w:p>
        </w:tc>
      </w:tr>
      <w:tr w:rsidR="00C8611B" w:rsidRPr="001E6D14" w:rsidTr="00C8611B">
        <w:tc>
          <w:tcPr>
            <w:tcW w:w="710" w:type="pct"/>
            <w:vMerge w:val="restart"/>
          </w:tcPr>
          <w:p w:rsidR="001C1CC3" w:rsidRPr="001E6D14" w:rsidRDefault="00993337" w:rsidP="001C1CC3">
            <w:pPr>
              <w:pStyle w:val="af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0506000</w:t>
            </w:r>
            <w:r w:rsidR="001C1CC3" w:rsidRPr="001E6D14">
              <w:rPr>
                <w:sz w:val="16"/>
                <w:szCs w:val="16"/>
              </w:rPr>
              <w:t xml:space="preserve">«парикмахерское искусство и декоративная   косметика» </w:t>
            </w:r>
          </w:p>
        </w:tc>
        <w:tc>
          <w:tcPr>
            <w:tcW w:w="662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 xml:space="preserve">0506012 «парикмахер - модельер» </w:t>
            </w:r>
          </w:p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19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76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2015-2016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</w:tr>
      <w:tr w:rsidR="00C8611B" w:rsidRPr="001E6D14" w:rsidTr="00C8611B">
        <w:tc>
          <w:tcPr>
            <w:tcW w:w="710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1414000 «меб</w:t>
            </w:r>
            <w:r w:rsidR="00993337">
              <w:rPr>
                <w:sz w:val="16"/>
                <w:szCs w:val="16"/>
              </w:rPr>
              <w:t>ельное производство» (по видам)</w:t>
            </w:r>
          </w:p>
        </w:tc>
        <w:tc>
          <w:tcPr>
            <w:tcW w:w="662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 xml:space="preserve"> 1414032 «станочник</w:t>
            </w:r>
            <w:r w:rsidR="00993337">
              <w:rPr>
                <w:sz w:val="16"/>
                <w:szCs w:val="16"/>
              </w:rPr>
              <w:t xml:space="preserve"> деревообрабатывающих   станков</w:t>
            </w: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2019-2020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12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12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5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42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18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12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12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8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67</w:t>
            </w:r>
          </w:p>
        </w:tc>
      </w:tr>
      <w:tr w:rsidR="00C8611B" w:rsidRPr="001E6D14" w:rsidTr="00C8611B"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41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11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55</w:t>
            </w:r>
          </w:p>
        </w:tc>
      </w:tr>
      <w:tr w:rsidR="00C8611B" w:rsidRPr="001E6D14" w:rsidTr="00993337">
        <w:trPr>
          <w:trHeight w:val="108"/>
        </w:trPr>
        <w:tc>
          <w:tcPr>
            <w:tcW w:w="710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67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</w:tr>
      <w:tr w:rsidR="00C8611B" w:rsidRPr="001E6D14" w:rsidTr="00C8611B">
        <w:tc>
          <w:tcPr>
            <w:tcW w:w="710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0510000«делопр</w:t>
            </w:r>
            <w:r w:rsidR="00C8611B">
              <w:rPr>
                <w:sz w:val="16"/>
                <w:szCs w:val="16"/>
              </w:rPr>
              <w:t xml:space="preserve">оизводство и архивоведение» </w:t>
            </w:r>
            <w:r w:rsidRPr="001E6D14">
              <w:rPr>
                <w:sz w:val="16"/>
                <w:szCs w:val="16"/>
              </w:rPr>
              <w:t xml:space="preserve">                        </w:t>
            </w:r>
            <w:r w:rsidR="00C8611B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662" w:type="pct"/>
            <w:vMerge w:val="restar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0510012</w:t>
            </w:r>
            <w:r w:rsidRPr="001E6D14">
              <w:rPr>
                <w:sz w:val="16"/>
                <w:szCs w:val="16"/>
                <w:lang w:val="kk-KZ"/>
              </w:rPr>
              <w:t xml:space="preserve"> «</w:t>
            </w:r>
            <w:r w:rsidR="00993337">
              <w:rPr>
                <w:sz w:val="16"/>
                <w:szCs w:val="16"/>
              </w:rPr>
              <w:t>секретарь – референт»</w:t>
            </w: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2018-2019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14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56</w:t>
            </w:r>
          </w:p>
        </w:tc>
      </w:tr>
      <w:tr w:rsidR="00C8611B" w:rsidRPr="001E6D14" w:rsidTr="00C8611B">
        <w:tc>
          <w:tcPr>
            <w:tcW w:w="710" w:type="pct"/>
            <w:vMerge/>
            <w:vAlign w:val="center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  <w:vAlign w:val="center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2017-2018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</w:tr>
      <w:tr w:rsidR="00C8611B" w:rsidRPr="001E6D14" w:rsidTr="00993337">
        <w:trPr>
          <w:trHeight w:val="88"/>
        </w:trPr>
        <w:tc>
          <w:tcPr>
            <w:tcW w:w="710" w:type="pct"/>
            <w:vMerge/>
            <w:vAlign w:val="center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662" w:type="pct"/>
            <w:vMerge/>
            <w:vAlign w:val="center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3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2016-2017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25</w:t>
            </w:r>
          </w:p>
        </w:tc>
        <w:tc>
          <w:tcPr>
            <w:tcW w:w="462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  <w:tc>
          <w:tcPr>
            <w:tcW w:w="594" w:type="pct"/>
          </w:tcPr>
          <w:p w:rsidR="001C1CC3" w:rsidRPr="001E6D14" w:rsidRDefault="001C1CC3" w:rsidP="001C1CC3">
            <w:pPr>
              <w:pStyle w:val="af9"/>
              <w:rPr>
                <w:sz w:val="16"/>
                <w:szCs w:val="16"/>
              </w:rPr>
            </w:pPr>
            <w:r w:rsidRPr="001E6D14">
              <w:rPr>
                <w:sz w:val="16"/>
                <w:szCs w:val="16"/>
              </w:rPr>
              <w:t>-</w:t>
            </w:r>
          </w:p>
        </w:tc>
      </w:tr>
    </w:tbl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ascii="inherit" w:eastAsia="Times New Roman" w:hAnsi="inherit" w:cs="Times New Roman"/>
          <w:bCs/>
          <w:sz w:val="21"/>
          <w:lang w:eastAsia="ru-RU"/>
        </w:rPr>
      </w:pPr>
      <w:r w:rsidRPr="001E6D14">
        <w:rPr>
          <w:rFonts w:ascii="inherit" w:eastAsia="Times New Roman" w:hAnsi="inherit" w:cs="Times New Roman"/>
          <w:bCs/>
          <w:sz w:val="21"/>
          <w:lang w:eastAsia="ru-RU"/>
        </w:rPr>
        <w:t xml:space="preserve">Преимущество нашего колледжа, выработавшего свою, ориентированную на специфику образовательных услуг, стратегию, состоит в том, что: 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ascii="inherit" w:eastAsia="Times New Roman" w:hAnsi="inherit" w:cs="Times New Roman"/>
          <w:bCs/>
          <w:sz w:val="21"/>
          <w:lang w:eastAsia="ru-RU"/>
        </w:rPr>
      </w:pPr>
      <w:r w:rsidRPr="001E6D14">
        <w:rPr>
          <w:rFonts w:ascii="inherit" w:eastAsia="Times New Roman" w:hAnsi="inherit" w:cs="Times New Roman"/>
          <w:bCs/>
          <w:sz w:val="21"/>
          <w:lang w:eastAsia="ru-RU"/>
        </w:rPr>
        <w:t xml:space="preserve"> -Инженерно-педагогическому коллективу известны перспективы развития колледжа; 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Коллектив  предупрежден о рисках и сложностях, которые неизбежно возникнут (неизбежно – потому что ничто не дается легко) на пути развития колледжа; 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Устанавливается  система управления ресурсами, как человеческими, так временными и материальными. 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Инженерно-педагогический коллектив колледжа работает над  обеспечением достаточной материально-технической, социальной и эмоционально-благоприятной образовательной среды. Колледж находится в поиске форм и методов управления, организации учебного процесса, взаимодействия с социальными партнерами, обеспечивающих оптимальные условия для развития способностей учащихся, их  профессиональных компетенции.  </w:t>
      </w:r>
    </w:p>
    <w:p w:rsidR="001C1CC3" w:rsidRPr="001E6D14" w:rsidRDefault="001C1CC3" w:rsidP="009F28D6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" w:name="_Toc414012126"/>
      <w:r w:rsidRPr="001E6D14">
        <w:rPr>
          <w:rFonts w:eastAsia="Times New Roman" w:cs="Times New Roman"/>
          <w:b/>
          <w:bCs/>
          <w:sz w:val="24"/>
          <w:szCs w:val="24"/>
          <w:lang w:eastAsia="ru-RU"/>
        </w:rPr>
        <w:t>Кадровый потенциал мастеров производственного обучени</w:t>
      </w:r>
      <w:bookmarkEnd w:id="1"/>
      <w:r w:rsidRPr="001E6D14">
        <w:rPr>
          <w:rFonts w:eastAsia="Times New Roman" w:cs="Times New Roman"/>
          <w:b/>
          <w:bCs/>
          <w:sz w:val="24"/>
          <w:szCs w:val="24"/>
          <w:lang w:eastAsia="ru-RU"/>
        </w:rPr>
        <w:t>я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Инженерно-педагогический коллектив колледжа находится в стадии развития. Весь состав мастеров производственного обучения  имеет базовое или профессиональное  образование, из них 16 имеют высшее образование (76%), 7 – средне-специальное, трое обучаются  в высших учебных заведениях. </w:t>
      </w:r>
    </w:p>
    <w:p w:rsidR="009F28D6" w:rsidRPr="001E6D14" w:rsidRDefault="00993337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         </w:t>
      </w:r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>В колледже работают преподаватели и мастера производственного обучения разных возрастных категорий, в связи с этим обеспечивается преемственность, осуществляется наставничество. На данный момент идет смена поколений, поэтому</w:t>
      </w:r>
      <w:r w:rsidR="009F28D6"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наблюдается снижение показателей.</w:t>
      </w:r>
    </w:p>
    <w:p w:rsidR="001C1CC3" w:rsidRPr="001E6D14" w:rsidRDefault="00993337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Табл.2</w:t>
      </w:r>
      <w:r w:rsidR="009F28D6"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>Кадровый потенциал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a8"/>
        <w:tblW w:w="52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15"/>
        <w:gridCol w:w="1073"/>
        <w:gridCol w:w="775"/>
        <w:gridCol w:w="919"/>
        <w:gridCol w:w="764"/>
        <w:gridCol w:w="607"/>
        <w:gridCol w:w="616"/>
        <w:gridCol w:w="923"/>
        <w:gridCol w:w="651"/>
        <w:gridCol w:w="592"/>
        <w:gridCol w:w="773"/>
        <w:gridCol w:w="616"/>
        <w:gridCol w:w="651"/>
        <w:gridCol w:w="840"/>
      </w:tblGrid>
      <w:tr w:rsidR="001C1CC3" w:rsidRPr="001E6D14" w:rsidTr="001C1CC3">
        <w:tc>
          <w:tcPr>
            <w:tcW w:w="511" w:type="pct"/>
            <w:vMerge w:val="restar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92" w:type="pct"/>
            <w:vMerge w:val="restar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Общее число сотрудников</w:t>
            </w:r>
          </w:p>
        </w:tc>
        <w:tc>
          <w:tcPr>
            <w:tcW w:w="2109" w:type="pct"/>
            <w:gridSpan w:val="6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Преподавателей</w:t>
            </w:r>
          </w:p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pct"/>
            <w:gridSpan w:val="6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Мастера п/о</w:t>
            </w:r>
          </w:p>
        </w:tc>
      </w:tr>
      <w:tr w:rsidR="001C1CC3" w:rsidRPr="001E6D14" w:rsidTr="001C1CC3">
        <w:tc>
          <w:tcPr>
            <w:tcW w:w="511" w:type="pct"/>
            <w:vMerge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Общ.кол</w:t>
            </w:r>
            <w:proofErr w:type="spellEnd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Выс</w:t>
            </w:r>
            <w:proofErr w:type="spellEnd"/>
          </w:p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обр</w:t>
            </w:r>
            <w:proofErr w:type="spellEnd"/>
          </w:p>
        </w:tc>
        <w:tc>
          <w:tcPr>
            <w:tcW w:w="350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Выс</w:t>
            </w:r>
            <w:proofErr w:type="spellEnd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Кат.</w:t>
            </w:r>
          </w:p>
        </w:tc>
        <w:tc>
          <w:tcPr>
            <w:tcW w:w="27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 кат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 кат</w:t>
            </w:r>
          </w:p>
        </w:tc>
        <w:tc>
          <w:tcPr>
            <w:tcW w:w="423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Без кат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Общ.кол</w:t>
            </w:r>
            <w:proofErr w:type="spellEnd"/>
          </w:p>
        </w:tc>
        <w:tc>
          <w:tcPr>
            <w:tcW w:w="27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Выс</w:t>
            </w:r>
            <w:proofErr w:type="spellEnd"/>
          </w:p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обр</w:t>
            </w:r>
            <w:proofErr w:type="spellEnd"/>
          </w:p>
        </w:tc>
        <w:tc>
          <w:tcPr>
            <w:tcW w:w="354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Выс</w:t>
            </w:r>
            <w:proofErr w:type="spellEnd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Кат.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1кат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2кат</w:t>
            </w:r>
          </w:p>
        </w:tc>
        <w:tc>
          <w:tcPr>
            <w:tcW w:w="386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Без кат</w:t>
            </w:r>
          </w:p>
        </w:tc>
      </w:tr>
      <w:tr w:rsidR="001C1CC3" w:rsidRPr="001E6D14" w:rsidTr="001C1CC3">
        <w:tc>
          <w:tcPr>
            <w:tcW w:w="51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2012-13</w:t>
            </w:r>
          </w:p>
        </w:tc>
        <w:tc>
          <w:tcPr>
            <w:tcW w:w="49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5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C1CC3" w:rsidRPr="001E6D14" w:rsidTr="001C1CC3">
        <w:tc>
          <w:tcPr>
            <w:tcW w:w="51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2013-14</w:t>
            </w:r>
          </w:p>
        </w:tc>
        <w:tc>
          <w:tcPr>
            <w:tcW w:w="49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5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C1CC3" w:rsidRPr="001E6D14" w:rsidTr="001C1CC3">
        <w:tc>
          <w:tcPr>
            <w:tcW w:w="51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2014-15</w:t>
            </w:r>
          </w:p>
        </w:tc>
        <w:tc>
          <w:tcPr>
            <w:tcW w:w="49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5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1C1CC3" w:rsidRPr="001E6D14" w:rsidTr="001C1CC3">
        <w:tc>
          <w:tcPr>
            <w:tcW w:w="51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2015-16</w:t>
            </w:r>
          </w:p>
        </w:tc>
        <w:tc>
          <w:tcPr>
            <w:tcW w:w="49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5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C1CC3" w:rsidRPr="001E6D14" w:rsidTr="001C1CC3">
        <w:tc>
          <w:tcPr>
            <w:tcW w:w="51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2016-17</w:t>
            </w:r>
          </w:p>
        </w:tc>
        <w:tc>
          <w:tcPr>
            <w:tcW w:w="49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5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0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C1CC3" w:rsidRPr="001E6D14" w:rsidTr="001C1CC3">
        <w:tc>
          <w:tcPr>
            <w:tcW w:w="51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2017-18</w:t>
            </w:r>
          </w:p>
        </w:tc>
        <w:tc>
          <w:tcPr>
            <w:tcW w:w="49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5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C1CC3" w:rsidRPr="001E6D14" w:rsidTr="001C1CC3">
        <w:tc>
          <w:tcPr>
            <w:tcW w:w="51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2018-19</w:t>
            </w:r>
          </w:p>
        </w:tc>
        <w:tc>
          <w:tcPr>
            <w:tcW w:w="49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5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C1CC3" w:rsidRPr="001E6D14" w:rsidTr="001C1CC3">
        <w:tc>
          <w:tcPr>
            <w:tcW w:w="51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2019-20</w:t>
            </w:r>
          </w:p>
        </w:tc>
        <w:tc>
          <w:tcPr>
            <w:tcW w:w="49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5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1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" w:type="pct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</w:p>
    <w:p w:rsidR="001C1CC3" w:rsidRPr="001E6D14" w:rsidRDefault="00993337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Рис.1</w:t>
      </w:r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>Мастера производственного обучения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486400" cy="16383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>Преподаватели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486400" cy="21336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lastRenderedPageBreak/>
        <w:t>Количество сотрудников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486400" cy="2066925"/>
            <wp:effectExtent l="0" t="0" r="19050" b="9525"/>
            <wp:docPr id="122" name="Диаграмма 1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Повышение квалификации педагогическими работниками </w:t>
      </w:r>
      <w:proofErr w:type="spellStart"/>
      <w:r w:rsidRPr="001E6D14">
        <w:rPr>
          <w:rFonts w:eastAsia="Times New Roman" w:cs="Times New Roman"/>
          <w:bCs/>
          <w:sz w:val="24"/>
          <w:szCs w:val="24"/>
          <w:lang w:eastAsia="ru-RU"/>
        </w:rPr>
        <w:t>РКТиС</w:t>
      </w:r>
      <w:proofErr w:type="spellEnd"/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   Важнейшим направлением в работе ПЦК является постоянное совершенствование педагогического мастерства через курсовую систему повышения квалификации.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       В колледже создается непрерывная система обучения и повышения квалификации сотрудников, которая осуществляется согласно плану-графику проведения курсов повышения квалификации и переподготовки работников образования </w:t>
      </w:r>
      <w:proofErr w:type="spellStart"/>
      <w:r w:rsidRPr="001E6D14">
        <w:rPr>
          <w:rFonts w:eastAsia="Times New Roman" w:cs="Times New Roman"/>
          <w:bCs/>
          <w:sz w:val="24"/>
          <w:szCs w:val="24"/>
          <w:lang w:eastAsia="ru-RU"/>
        </w:rPr>
        <w:t>Костанайской</w:t>
      </w:r>
      <w:proofErr w:type="spellEnd"/>
      <w:r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области, а также через участие в обучающих мероприятиях в</w:t>
      </w:r>
      <w:r w:rsidR="00675F3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E6D14">
        <w:rPr>
          <w:rFonts w:eastAsia="Times New Roman" w:cs="Times New Roman"/>
          <w:bCs/>
          <w:sz w:val="24"/>
          <w:szCs w:val="24"/>
          <w:lang w:eastAsia="ru-RU"/>
        </w:rPr>
        <w:t>колледже.</w:t>
      </w:r>
    </w:p>
    <w:p w:rsidR="001C1CC3" w:rsidRPr="001E6D14" w:rsidRDefault="00993337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Табл. 3</w:t>
      </w:r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>Повышение квалификации педагогических работников проходит в областном ИПК и ПРО и Республиканском ИПКСО.</w:t>
      </w:r>
    </w:p>
    <w:tbl>
      <w:tblPr>
        <w:tblW w:w="964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426"/>
        <w:gridCol w:w="1832"/>
        <w:gridCol w:w="2126"/>
        <w:gridCol w:w="3261"/>
      </w:tblGrid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Год прохождения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Мастера п/о,</w:t>
            </w:r>
          </w:p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спецдисциплины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2010-11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2011-12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2012-13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2013-14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2015-16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2016-17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2017-18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2018-19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1C1CC3" w:rsidRPr="001E6D14" w:rsidTr="001C1CC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</w:p>
    <w:p w:rsidR="001C1CC3" w:rsidRPr="001E6D14" w:rsidRDefault="00FC24D4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>Таблица</w:t>
      </w:r>
      <w:r w:rsidR="00993337">
        <w:rPr>
          <w:rFonts w:eastAsia="Times New Roman" w:cs="Times New Roman"/>
          <w:bCs/>
          <w:sz w:val="24"/>
          <w:szCs w:val="24"/>
          <w:lang w:eastAsia="ru-RU"/>
        </w:rPr>
        <w:t>4.</w:t>
      </w:r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Состав мастеров производственного обучения по возрасту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1"/>
        <w:gridCol w:w="1464"/>
        <w:gridCol w:w="1464"/>
        <w:gridCol w:w="1463"/>
        <w:gridCol w:w="1463"/>
        <w:gridCol w:w="1463"/>
        <w:gridCol w:w="1463"/>
      </w:tblGrid>
      <w:tr w:rsidR="001C1CC3" w:rsidRPr="001E6D14" w:rsidTr="00494281">
        <w:trPr>
          <w:trHeight w:val="25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от20-30лет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от30-35лет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от35-40лет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от40-45лет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от45-50лет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 50и старше</w:t>
            </w:r>
          </w:p>
        </w:tc>
      </w:tr>
      <w:tr w:rsidR="001C1CC3" w:rsidRPr="001E6D14" w:rsidTr="00494281">
        <w:trPr>
          <w:trHeight w:val="255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</w:p>
    <w:p w:rsidR="001C1CC3" w:rsidRPr="001E6D14" w:rsidRDefault="00FC24D4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lastRenderedPageBreak/>
        <w:t>Таблица</w:t>
      </w:r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93337">
        <w:rPr>
          <w:rFonts w:eastAsia="Times New Roman" w:cs="Times New Roman"/>
          <w:bCs/>
          <w:sz w:val="24"/>
          <w:szCs w:val="24"/>
          <w:lang w:eastAsia="ru-RU"/>
        </w:rPr>
        <w:t>5.</w:t>
      </w:r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>Состав мастеров производственного обучения по стажу работы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16"/>
        <w:gridCol w:w="1720"/>
        <w:gridCol w:w="1720"/>
        <w:gridCol w:w="1724"/>
        <w:gridCol w:w="1719"/>
        <w:gridCol w:w="1722"/>
      </w:tblGrid>
      <w:tr w:rsidR="001C1CC3" w:rsidRPr="001E6D14" w:rsidTr="00494281">
        <w:trPr>
          <w:trHeight w:val="255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стаж до 5лет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 5-10лет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 10-15лет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 15-20лет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Свыше 20 лет</w:t>
            </w:r>
          </w:p>
        </w:tc>
      </w:tr>
      <w:tr w:rsidR="001C1CC3" w:rsidRPr="001E6D14" w:rsidTr="00494281">
        <w:trPr>
          <w:trHeight w:val="255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C3" w:rsidRPr="001E6D14" w:rsidRDefault="003E5D02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CC3" w:rsidRPr="001E6D14" w:rsidRDefault="003E5D02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CC3" w:rsidRPr="001E6D14" w:rsidRDefault="009F28D6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CC3" w:rsidRPr="001E6D14" w:rsidRDefault="009F28D6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CC3" w:rsidRPr="001E6D14" w:rsidRDefault="009F28D6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>Средний возраст мастеров производственного обучения – 38 лет.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</w:p>
    <w:p w:rsidR="001C1CC3" w:rsidRPr="001E6D14" w:rsidRDefault="00993337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Таблица 6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>Стажировка мастеров производственного обучения на базе социальных партнеров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53"/>
        <w:gridCol w:w="1296"/>
        <w:gridCol w:w="1292"/>
        <w:gridCol w:w="1294"/>
        <w:gridCol w:w="1294"/>
        <w:gridCol w:w="1290"/>
      </w:tblGrid>
      <w:tr w:rsidR="001C1CC3" w:rsidRPr="001E6D14" w:rsidTr="00494281">
        <w:trPr>
          <w:trHeight w:val="255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2020год</w:t>
            </w:r>
          </w:p>
        </w:tc>
      </w:tr>
      <w:tr w:rsidR="001C1CC3" w:rsidRPr="001E6D14" w:rsidTr="00494281">
        <w:trPr>
          <w:trHeight w:val="255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Кол- во чел.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CC3" w:rsidRPr="001E6D14" w:rsidRDefault="001C1CC3" w:rsidP="001C1CC3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</w:p>
    <w:p w:rsidR="001C1CC3" w:rsidRPr="001E6D14" w:rsidRDefault="009F28D6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>За 3</w:t>
      </w:r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года в </w:t>
      </w:r>
      <w:proofErr w:type="spellStart"/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>ИПКиПРО</w:t>
      </w:r>
      <w:proofErr w:type="spellEnd"/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прошли курсы повышения квалификации </w:t>
      </w:r>
      <w:r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25 </w:t>
      </w:r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>мастер</w:t>
      </w:r>
      <w:r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ов </w:t>
      </w:r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производственного обучения. Большое количество мастеров производственного</w:t>
      </w:r>
      <w:r w:rsidR="003E5D02"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обучения (44%)  имеют стаж до 10</w:t>
      </w:r>
      <w:r w:rsidR="001C1CC3"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лет, поэтому в колледже  активно работает Школа молодого мастера. Большая часть мастеров производственного обучения являются опытными специалистами в отдельной отрасли, имеющими достаточный педагогический опыт. В рамках работы Методического объединения мастеров производственного обучения и Школы молодого мастера широко внедряется наставничество и работа в малых временных творческих группах. 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 xml:space="preserve">              Динамика развития качественного показателя мастеров производственного обучения колледжа свидетельствует о потенциальных возможностях инженерно-педагогического коллектива (см.рис.1)</w:t>
      </w:r>
    </w:p>
    <w:p w:rsidR="001C1CC3" w:rsidRPr="001E6D14" w:rsidRDefault="001C1CC3" w:rsidP="001C1CC3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>Потребности и желания педагогов совершенствоваться, единство требований со стороны администрации колледжа, создание необходимых условий, сочетание и взаимодействие коллективных и индивидуальных методов повышения квалификации способствуют изменениям качества обучения, организации учебного процесса в целом.</w:t>
      </w:r>
    </w:p>
    <w:p w:rsidR="001C1CC3" w:rsidRPr="00993337" w:rsidRDefault="001C1CC3" w:rsidP="00993337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1E6D14">
        <w:rPr>
          <w:rFonts w:eastAsia="Times New Roman" w:cs="Times New Roman"/>
          <w:bCs/>
          <w:sz w:val="24"/>
          <w:szCs w:val="24"/>
          <w:lang w:eastAsia="ru-RU"/>
        </w:rPr>
        <w:t>В колледже работает грамотный, инициативный, творческий инженерно-педагогический коллектив, имеющий выс</w:t>
      </w:r>
      <w:r w:rsidR="00993337">
        <w:rPr>
          <w:rFonts w:eastAsia="Times New Roman" w:cs="Times New Roman"/>
          <w:bCs/>
          <w:sz w:val="24"/>
          <w:szCs w:val="24"/>
          <w:lang w:eastAsia="ru-RU"/>
        </w:rPr>
        <w:t>окие потенциальные возможности.</w:t>
      </w:r>
    </w:p>
    <w:p w:rsidR="0096666E" w:rsidRPr="001E6D14" w:rsidRDefault="0096666E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Учебно-воспитательный процесс колледжа осуществляется в учебном корпу</w:t>
      </w:r>
      <w:r w:rsidR="003E5D02" w:rsidRPr="001E6D14">
        <w:rPr>
          <w:rFonts w:eastAsia="Times New Roman" w:cs="Times New Roman"/>
          <w:sz w:val="24"/>
          <w:szCs w:val="24"/>
          <w:lang w:eastAsia="ru-RU"/>
        </w:rPr>
        <w:t>се .</w:t>
      </w:r>
      <w:r w:rsidRPr="001E6D14">
        <w:rPr>
          <w:rFonts w:eastAsia="Times New Roman" w:cs="Times New Roman"/>
          <w:sz w:val="24"/>
          <w:szCs w:val="24"/>
          <w:lang w:eastAsia="ru-RU"/>
        </w:rPr>
        <w:t xml:space="preserve">Материально-техническая база колледжа соответствует требованиям для подготовки специалистов с техническим и профессиональным и обеспечивает выполнение учебных планов и программ, предусмотренных государственными общеобязательными стандартами образования. </w:t>
      </w:r>
      <w:r w:rsidR="003E5D02" w:rsidRPr="001E6D14">
        <w:rPr>
          <w:rFonts w:eastAsia="Times New Roman" w:cs="Times New Roman"/>
          <w:sz w:val="24"/>
          <w:szCs w:val="24"/>
          <w:lang w:eastAsia="ru-RU"/>
        </w:rPr>
        <w:t xml:space="preserve">Требуется обновление мастерской автодела, швейной мастерской. </w:t>
      </w:r>
      <w:r w:rsidRPr="001E6D14">
        <w:rPr>
          <w:rFonts w:eastAsia="Times New Roman" w:cs="Times New Roman"/>
          <w:sz w:val="24"/>
          <w:szCs w:val="24"/>
          <w:lang w:eastAsia="ru-RU"/>
        </w:rPr>
        <w:t>Предусмотрено продолжить обновление и расширение материально-технической базы на основе инновационных технологий путем оснащения современным оборудованием аудиторий.</w:t>
      </w:r>
    </w:p>
    <w:p w:rsidR="00FC24D4" w:rsidRPr="001E6D14" w:rsidRDefault="00993337" w:rsidP="00FC24D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7</w:t>
      </w:r>
      <w:r w:rsidR="00FC24D4" w:rsidRPr="001E6D14">
        <w:rPr>
          <w:rFonts w:cs="Times New Roman"/>
          <w:sz w:val="24"/>
          <w:szCs w:val="24"/>
        </w:rPr>
        <w:t xml:space="preserve"> Перечень учебных кабинетов, лабораторий, мастерских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59"/>
        <w:gridCol w:w="1843"/>
      </w:tblGrid>
      <w:tr w:rsidR="00FC24D4" w:rsidRPr="001E6D14" w:rsidTr="00FC24D4">
        <w:trPr>
          <w:trHeight w:val="478"/>
        </w:trPr>
        <w:tc>
          <w:tcPr>
            <w:tcW w:w="8222" w:type="dxa"/>
            <w:gridSpan w:val="3"/>
          </w:tcPr>
          <w:p w:rsidR="00FC24D4" w:rsidRPr="001E6D14" w:rsidRDefault="00FC24D4" w:rsidP="00FC24D4">
            <w:pPr>
              <w:pStyle w:val="af9"/>
              <w:tabs>
                <w:tab w:val="left" w:pos="3456"/>
              </w:tabs>
              <w:jc w:val="center"/>
              <w:rPr>
                <w:sz w:val="24"/>
              </w:rPr>
            </w:pPr>
            <w:r w:rsidRPr="001E6D14">
              <w:rPr>
                <w:b/>
                <w:sz w:val="24"/>
              </w:rPr>
              <w:t>Учебные кабинеты общеобразовательного цикла</w:t>
            </w:r>
          </w:p>
        </w:tc>
      </w:tr>
      <w:tr w:rsidR="00FC24D4" w:rsidRPr="001E6D14" w:rsidTr="00FC24D4">
        <w:trPr>
          <w:trHeight w:val="478"/>
        </w:trPr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№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jc w:val="center"/>
              <w:rPr>
                <w:sz w:val="24"/>
              </w:rPr>
            </w:pPr>
            <w:r w:rsidRPr="001E6D14">
              <w:rPr>
                <w:sz w:val="24"/>
              </w:rPr>
              <w:t>Название кабинета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Площадь</w:t>
            </w:r>
          </w:p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кв. м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en-US"/>
              </w:rPr>
            </w:pPr>
            <w:r w:rsidRPr="001E6D14">
              <w:rPr>
                <w:sz w:val="24"/>
                <w:lang w:val="en-US"/>
              </w:rPr>
              <w:t>1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Казахский язык№104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41,4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en-US" w:eastAsia="ja-JP"/>
              </w:rPr>
            </w:pPr>
            <w:r w:rsidRPr="001E6D14">
              <w:rPr>
                <w:sz w:val="24"/>
                <w:lang w:val="en-US" w:eastAsia="ja-JP"/>
              </w:rPr>
              <w:t>2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История Казахстана№105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56,4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en-US" w:eastAsia="ja-JP"/>
              </w:rPr>
            </w:pPr>
            <w:r w:rsidRPr="001E6D14">
              <w:rPr>
                <w:sz w:val="24"/>
                <w:lang w:val="en-US" w:eastAsia="ja-JP"/>
              </w:rPr>
              <w:lastRenderedPageBreak/>
              <w:t>3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Начальная военная подготовка№106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65,7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en-US" w:eastAsia="ja-JP"/>
              </w:rPr>
            </w:pPr>
            <w:r w:rsidRPr="001E6D14">
              <w:rPr>
                <w:sz w:val="24"/>
                <w:lang w:val="en-US" w:eastAsia="ja-JP"/>
              </w:rPr>
              <w:t>4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Физика№203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52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en-US" w:eastAsia="ja-JP"/>
              </w:rPr>
            </w:pPr>
            <w:r w:rsidRPr="001E6D14">
              <w:rPr>
                <w:sz w:val="24"/>
                <w:lang w:val="en-US" w:eastAsia="ja-JP"/>
              </w:rPr>
              <w:t>5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Информатика№204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67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en-US" w:eastAsia="ja-JP"/>
              </w:rPr>
            </w:pPr>
            <w:r w:rsidRPr="001E6D14">
              <w:rPr>
                <w:sz w:val="24"/>
                <w:lang w:val="en-US" w:eastAsia="ja-JP"/>
              </w:rPr>
              <w:t>6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 xml:space="preserve">Казахская и </w:t>
            </w:r>
            <w:r w:rsidRPr="001E6D14">
              <w:rPr>
                <w:sz w:val="24"/>
                <w:lang w:val="kk-KZ"/>
              </w:rPr>
              <w:t>казахская</w:t>
            </w:r>
            <w:r w:rsidRPr="001E6D14">
              <w:rPr>
                <w:sz w:val="24"/>
              </w:rPr>
              <w:t xml:space="preserve"> литература №210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66,2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en-US" w:eastAsia="ja-JP"/>
              </w:rPr>
            </w:pPr>
            <w:r w:rsidRPr="001E6D14">
              <w:rPr>
                <w:sz w:val="24"/>
                <w:lang w:val="en-US" w:eastAsia="ja-JP"/>
              </w:rPr>
              <w:t>7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Кабинет иностранного языка №216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35,8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en-US" w:eastAsia="ja-JP"/>
              </w:rPr>
            </w:pPr>
            <w:r w:rsidRPr="001E6D14">
              <w:rPr>
                <w:sz w:val="24"/>
                <w:lang w:val="en-US" w:eastAsia="ja-JP"/>
              </w:rPr>
              <w:t>8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Химия№302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50,4</w:t>
            </w:r>
          </w:p>
        </w:tc>
      </w:tr>
      <w:tr w:rsidR="00FC24D4" w:rsidRPr="001E6D14" w:rsidTr="00FC24D4">
        <w:trPr>
          <w:trHeight w:val="151"/>
        </w:trPr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en-US" w:eastAsia="ja-JP"/>
              </w:rPr>
            </w:pPr>
            <w:r w:rsidRPr="001E6D14">
              <w:rPr>
                <w:sz w:val="24"/>
                <w:lang w:val="en-US" w:eastAsia="ja-JP"/>
              </w:rPr>
              <w:t>9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Математика №305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49,9</w:t>
            </w:r>
          </w:p>
        </w:tc>
      </w:tr>
      <w:tr w:rsidR="00FC24D4" w:rsidRPr="001E6D14" w:rsidTr="00FC24D4">
        <w:trPr>
          <w:trHeight w:val="151"/>
        </w:trPr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10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Русский язык и литература№306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50</w:t>
            </w:r>
          </w:p>
        </w:tc>
      </w:tr>
      <w:tr w:rsidR="00FC24D4" w:rsidRPr="001E6D14" w:rsidTr="00FC24D4">
        <w:trPr>
          <w:trHeight w:val="557"/>
        </w:trPr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eastAsia="ja-JP"/>
              </w:rPr>
            </w:pPr>
            <w:r w:rsidRPr="001E6D14">
              <w:rPr>
                <w:sz w:val="24"/>
                <w:lang w:eastAsia="ja-JP"/>
              </w:rPr>
              <w:t>11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 w:eastAsia="ja-JP"/>
              </w:rPr>
            </w:pPr>
            <w:r w:rsidRPr="001E6D14">
              <w:rPr>
                <w:sz w:val="24"/>
                <w:lang w:val="kk-KZ"/>
              </w:rPr>
              <w:t>Кабинет физической культуры</w:t>
            </w:r>
            <w:r w:rsidRPr="001E6D14">
              <w:rPr>
                <w:sz w:val="24"/>
                <w:lang w:val="kk-KZ" w:eastAsia="ja-JP"/>
              </w:rPr>
              <w:t>(</w:t>
            </w:r>
            <w:r w:rsidRPr="001E6D14">
              <w:rPr>
                <w:sz w:val="24"/>
                <w:lang w:val="kk-KZ"/>
              </w:rPr>
              <w:t>спортзал</w:t>
            </w:r>
            <w:r w:rsidRPr="001E6D14">
              <w:rPr>
                <w:sz w:val="24"/>
                <w:lang w:val="kk-KZ" w:eastAsia="ja-JP"/>
              </w:rPr>
              <w:t>)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  <w:lang w:eastAsia="ja-JP"/>
              </w:rPr>
            </w:pPr>
            <w:r w:rsidRPr="001E6D14">
              <w:rPr>
                <w:sz w:val="24"/>
              </w:rPr>
              <w:t xml:space="preserve">158,5 </w:t>
            </w:r>
          </w:p>
        </w:tc>
      </w:tr>
      <w:tr w:rsidR="00FC24D4" w:rsidRPr="001E6D14" w:rsidTr="00FC24D4">
        <w:tc>
          <w:tcPr>
            <w:tcW w:w="8222" w:type="dxa"/>
            <w:gridSpan w:val="3"/>
          </w:tcPr>
          <w:p w:rsidR="00FC24D4" w:rsidRPr="001E6D14" w:rsidRDefault="00FC24D4" w:rsidP="00FC24D4">
            <w:pPr>
              <w:pStyle w:val="af9"/>
              <w:jc w:val="center"/>
              <w:rPr>
                <w:sz w:val="24"/>
              </w:rPr>
            </w:pPr>
            <w:r w:rsidRPr="001E6D14">
              <w:rPr>
                <w:b/>
                <w:sz w:val="24"/>
              </w:rPr>
              <w:t>Учебные кабинеты специального цикла</w:t>
            </w:r>
          </w:p>
        </w:tc>
      </w:tr>
      <w:tr w:rsidR="00FC24D4" w:rsidRPr="001E6D14" w:rsidTr="00FC24D4">
        <w:trPr>
          <w:trHeight w:val="725"/>
        </w:trPr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/>
              </w:rPr>
            </w:pPr>
            <w:r w:rsidRPr="001E6D14">
              <w:rPr>
                <w:sz w:val="24"/>
                <w:lang w:val="kk-KZ"/>
              </w:rPr>
              <w:t>1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</w:rPr>
            </w:pPr>
            <w:r w:rsidRPr="001E6D14">
              <w:rPr>
                <w:rFonts w:cs="Times New Roman"/>
                <w:sz w:val="24"/>
                <w:szCs w:val="24"/>
              </w:rPr>
              <w:t xml:space="preserve">Кабинет </w:t>
            </w:r>
            <w:proofErr w:type="spellStart"/>
            <w:r w:rsidRPr="001E6D14">
              <w:rPr>
                <w:rFonts w:cs="Times New Roman"/>
                <w:sz w:val="24"/>
                <w:szCs w:val="24"/>
              </w:rPr>
              <w:t>спецдисциплин</w:t>
            </w:r>
            <w:proofErr w:type="spellEnd"/>
            <w:r w:rsidRPr="001E6D14">
              <w:rPr>
                <w:rFonts w:cs="Times New Roman"/>
                <w:sz w:val="24"/>
                <w:szCs w:val="24"/>
              </w:rPr>
              <w:t xml:space="preserve"> ( мебельное производство)  №114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</w:rPr>
            </w:pPr>
            <w:r w:rsidRPr="001E6D14">
              <w:rPr>
                <w:rFonts w:cs="Times New Roman"/>
                <w:sz w:val="24"/>
                <w:szCs w:val="24"/>
              </w:rPr>
              <w:t>84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/>
              </w:rPr>
            </w:pPr>
            <w:r w:rsidRPr="001E6D14">
              <w:rPr>
                <w:sz w:val="24"/>
                <w:lang w:val="kk-KZ"/>
              </w:rPr>
              <w:t>2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 xml:space="preserve">Технология </w:t>
            </w:r>
            <w:r w:rsidR="00CF25EB">
              <w:rPr>
                <w:sz w:val="24"/>
              </w:rPr>
              <w:t>розничной торговли №115</w:t>
            </w:r>
          </w:p>
        </w:tc>
        <w:tc>
          <w:tcPr>
            <w:tcW w:w="1843" w:type="dxa"/>
          </w:tcPr>
          <w:p w:rsidR="00FC24D4" w:rsidRPr="001E6D14" w:rsidRDefault="00CF25EB" w:rsidP="00FC24D4">
            <w:pPr>
              <w:pStyle w:val="af9"/>
              <w:rPr>
                <w:sz w:val="24"/>
              </w:rPr>
            </w:pPr>
            <w:r>
              <w:rPr>
                <w:sz w:val="24"/>
              </w:rPr>
              <w:t>65,4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/>
              </w:rPr>
            </w:pPr>
            <w:r w:rsidRPr="001E6D14">
              <w:rPr>
                <w:sz w:val="24"/>
                <w:lang w:val="kk-KZ"/>
              </w:rPr>
              <w:t>3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Технология приготовления пищи№209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47,5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/>
              </w:rPr>
            </w:pPr>
            <w:r w:rsidRPr="001E6D14">
              <w:rPr>
                <w:sz w:val="24"/>
                <w:lang w:val="kk-KZ"/>
              </w:rPr>
              <w:t>4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Технология приготовления пищи№100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30,7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/>
              </w:rPr>
            </w:pPr>
            <w:r w:rsidRPr="001E6D14">
              <w:rPr>
                <w:sz w:val="24"/>
                <w:lang w:val="kk-KZ"/>
              </w:rPr>
              <w:t>5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Парикмахерское дело№211(б)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76.2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/>
              </w:rPr>
            </w:pPr>
            <w:r w:rsidRPr="001E6D14">
              <w:rPr>
                <w:sz w:val="24"/>
                <w:lang w:val="kk-KZ"/>
              </w:rPr>
              <w:t>6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Техническое обслуживание и ремонт автомобилей №217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52,9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/>
              </w:rPr>
            </w:pPr>
            <w:r w:rsidRPr="001E6D14">
              <w:rPr>
                <w:sz w:val="24"/>
                <w:lang w:val="kk-KZ"/>
              </w:rPr>
              <w:t>7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</w:rPr>
            </w:pPr>
            <w:r w:rsidRPr="001E6D14">
              <w:rPr>
                <w:rFonts w:cs="Times New Roman"/>
                <w:sz w:val="24"/>
                <w:szCs w:val="24"/>
              </w:rPr>
              <w:t xml:space="preserve">Кабинет </w:t>
            </w:r>
            <w:proofErr w:type="spellStart"/>
            <w:r w:rsidRPr="001E6D14">
              <w:rPr>
                <w:rFonts w:cs="Times New Roman"/>
                <w:sz w:val="24"/>
                <w:szCs w:val="24"/>
              </w:rPr>
              <w:t>спецдисциплин</w:t>
            </w:r>
            <w:proofErr w:type="spellEnd"/>
            <w:r w:rsidRPr="001E6D14">
              <w:rPr>
                <w:rFonts w:cs="Times New Roman"/>
                <w:sz w:val="24"/>
                <w:szCs w:val="24"/>
              </w:rPr>
              <w:t xml:space="preserve"> ( швейное производство)  №214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107.9</w:t>
            </w:r>
          </w:p>
        </w:tc>
      </w:tr>
      <w:tr w:rsidR="00FC24D4" w:rsidRPr="001E6D14" w:rsidTr="00FC24D4">
        <w:tc>
          <w:tcPr>
            <w:tcW w:w="8222" w:type="dxa"/>
            <w:gridSpan w:val="3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b/>
                <w:sz w:val="24"/>
              </w:rPr>
              <w:t>Учебные мастерские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/>
              </w:rPr>
            </w:pPr>
            <w:r w:rsidRPr="001E6D14">
              <w:rPr>
                <w:sz w:val="24"/>
                <w:lang w:val="kk-KZ"/>
              </w:rPr>
              <w:t>1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</w:rPr>
            </w:pPr>
            <w:r w:rsidRPr="001E6D14">
              <w:rPr>
                <w:rFonts w:cs="Times New Roman"/>
                <w:sz w:val="24"/>
                <w:szCs w:val="24"/>
              </w:rPr>
              <w:t>Учебно-производственная мастерская по механической обработке древесины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</w:rPr>
            </w:pPr>
            <w:r w:rsidRPr="001E6D14">
              <w:rPr>
                <w:rFonts w:cs="Times New Roman"/>
                <w:sz w:val="24"/>
                <w:szCs w:val="24"/>
              </w:rPr>
              <w:t>187,3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/>
              </w:rPr>
            </w:pPr>
            <w:r w:rsidRPr="001E6D14">
              <w:rPr>
                <w:sz w:val="24"/>
                <w:lang w:val="kk-KZ"/>
              </w:rPr>
              <w:t>2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</w:rPr>
            </w:pPr>
            <w:r w:rsidRPr="001E6D14">
              <w:rPr>
                <w:rFonts w:cs="Times New Roman"/>
                <w:sz w:val="24"/>
                <w:szCs w:val="24"/>
              </w:rPr>
              <w:t>Мастерская секретарей-референтов №207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</w:rPr>
            </w:pPr>
            <w:r w:rsidRPr="001E6D14">
              <w:rPr>
                <w:rFonts w:cs="Times New Roman"/>
                <w:sz w:val="24"/>
                <w:szCs w:val="24"/>
              </w:rPr>
              <w:t>77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/>
              </w:rPr>
            </w:pPr>
            <w:r w:rsidRPr="001E6D14">
              <w:rPr>
                <w:sz w:val="24"/>
                <w:lang w:val="kk-KZ"/>
              </w:rPr>
              <w:t>3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</w:rPr>
            </w:pPr>
            <w:r w:rsidRPr="001E6D14">
              <w:rPr>
                <w:rFonts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</w:rPr>
            </w:pPr>
            <w:r w:rsidRPr="001E6D14">
              <w:rPr>
                <w:rFonts w:cs="Times New Roman"/>
                <w:sz w:val="24"/>
                <w:szCs w:val="24"/>
              </w:rPr>
              <w:t>64,3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  <w:lang w:val="kk-KZ"/>
              </w:rPr>
            </w:pPr>
            <w:r w:rsidRPr="001E6D14">
              <w:rPr>
                <w:sz w:val="24"/>
                <w:lang w:val="kk-KZ"/>
              </w:rPr>
              <w:t>4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</w:rPr>
            </w:pPr>
            <w:r w:rsidRPr="001E6D14">
              <w:rPr>
                <w:rFonts w:cs="Times New Roman"/>
                <w:sz w:val="24"/>
                <w:szCs w:val="24"/>
              </w:rPr>
              <w:t>Мастерская швейного производства №212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</w:rPr>
            </w:pPr>
            <w:r w:rsidRPr="001E6D14">
              <w:rPr>
                <w:rFonts w:cs="Times New Roman"/>
                <w:sz w:val="24"/>
                <w:szCs w:val="24"/>
              </w:rPr>
              <w:t>84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5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E6D14">
              <w:rPr>
                <w:rFonts w:cs="Times New Roman"/>
                <w:sz w:val="24"/>
                <w:szCs w:val="24"/>
                <w:lang w:val="kk-KZ"/>
              </w:rPr>
              <w:t>Учебно-производственный комплекс  общественного питания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E6D14">
              <w:rPr>
                <w:rFonts w:cs="Times New Roman"/>
                <w:sz w:val="24"/>
                <w:szCs w:val="24"/>
                <w:lang w:val="kk-KZ"/>
              </w:rPr>
              <w:t>220,0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6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E6D14">
              <w:rPr>
                <w:rFonts w:cs="Times New Roman"/>
                <w:sz w:val="24"/>
                <w:szCs w:val="24"/>
                <w:lang w:val="kk-KZ"/>
              </w:rPr>
              <w:t>Мастерская официантов-барменов №206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E6D14">
              <w:rPr>
                <w:rFonts w:cs="Times New Roman"/>
                <w:sz w:val="24"/>
                <w:szCs w:val="24"/>
                <w:lang w:val="kk-KZ"/>
              </w:rPr>
              <w:t>41,8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7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E6D14">
              <w:rPr>
                <w:rFonts w:cs="Times New Roman"/>
                <w:sz w:val="24"/>
                <w:szCs w:val="24"/>
                <w:lang w:val="kk-KZ"/>
              </w:rPr>
              <w:t>Мастерская маркетинга №202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E6D14">
              <w:rPr>
                <w:rFonts w:cs="Times New Roman"/>
                <w:sz w:val="24"/>
                <w:szCs w:val="24"/>
                <w:lang w:val="kk-KZ"/>
              </w:rPr>
              <w:t>65.1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8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E6D14">
              <w:rPr>
                <w:rFonts w:cs="Times New Roman"/>
                <w:sz w:val="24"/>
                <w:szCs w:val="24"/>
                <w:lang w:val="kk-KZ"/>
              </w:rPr>
              <w:t>Мастерская парикмахерского искусства №211(а)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E6D14">
              <w:rPr>
                <w:rFonts w:cs="Times New Roman"/>
                <w:sz w:val="24"/>
                <w:szCs w:val="24"/>
                <w:lang w:val="kk-KZ"/>
              </w:rPr>
              <w:t>76.2</w:t>
            </w:r>
          </w:p>
        </w:tc>
      </w:tr>
      <w:tr w:rsidR="00FC24D4" w:rsidRPr="001E6D14" w:rsidTr="00FC24D4">
        <w:tc>
          <w:tcPr>
            <w:tcW w:w="720" w:type="dxa"/>
          </w:tcPr>
          <w:p w:rsidR="00FC24D4" w:rsidRPr="001E6D14" w:rsidRDefault="00FC24D4" w:rsidP="00FC24D4">
            <w:pPr>
              <w:pStyle w:val="af9"/>
              <w:rPr>
                <w:sz w:val="24"/>
              </w:rPr>
            </w:pPr>
            <w:r w:rsidRPr="001E6D14">
              <w:rPr>
                <w:sz w:val="24"/>
              </w:rPr>
              <w:t>9</w:t>
            </w:r>
          </w:p>
        </w:tc>
        <w:tc>
          <w:tcPr>
            <w:tcW w:w="5659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E6D14">
              <w:rPr>
                <w:rFonts w:cs="Times New Roman"/>
                <w:sz w:val="24"/>
                <w:szCs w:val="24"/>
                <w:lang w:val="kk-KZ"/>
              </w:rPr>
              <w:t>Мастерская автослесарей</w:t>
            </w:r>
          </w:p>
        </w:tc>
        <w:tc>
          <w:tcPr>
            <w:tcW w:w="1843" w:type="dxa"/>
          </w:tcPr>
          <w:p w:rsidR="00FC24D4" w:rsidRPr="001E6D14" w:rsidRDefault="00FC24D4" w:rsidP="00FC24D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E6D14">
              <w:rPr>
                <w:rFonts w:cs="Times New Roman"/>
                <w:sz w:val="24"/>
                <w:szCs w:val="24"/>
                <w:lang w:val="kk-KZ"/>
              </w:rPr>
              <w:t>143.1</w:t>
            </w:r>
          </w:p>
        </w:tc>
      </w:tr>
    </w:tbl>
    <w:p w:rsidR="00FC24D4" w:rsidRPr="001E6D14" w:rsidRDefault="00FC24D4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96666E" w:rsidRPr="001E6D14" w:rsidRDefault="0096666E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Особое внимание уделяется внедрению в учебный процесс информационных технологий обучения, включая использование мультимедийных обучающих программ и информационных ресурсов, размещенных в Интернете, созданию электронных учебников.</w:t>
      </w:r>
    </w:p>
    <w:p w:rsidR="0096666E" w:rsidRPr="001E6D14" w:rsidRDefault="0096666E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В колледже обеспечен доступ к информационным базам через электронную почту и глобальную сеть INTERNET. В библиотеке имеются  компьютеры, подключенные к глобальной сети.</w:t>
      </w:r>
    </w:p>
    <w:p w:rsidR="003E5D02" w:rsidRDefault="0096666E" w:rsidP="0096666E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Библиотека колледжа соответствует требованиям, предъявляемым к формированию библиотечных фондов  Книжный фонд библиотеки составляет  </w:t>
      </w:r>
      <w:r w:rsidR="003E5D02" w:rsidRPr="001E6D14">
        <w:rPr>
          <w:rFonts w:eastAsia="Times New Roman" w:cs="Times New Roman"/>
          <w:sz w:val="24"/>
          <w:szCs w:val="24"/>
          <w:lang w:eastAsia="ru-RU"/>
        </w:rPr>
        <w:t>:</w:t>
      </w:r>
    </w:p>
    <w:p w:rsidR="00993337" w:rsidRPr="001E6D14" w:rsidRDefault="00993337" w:rsidP="0096666E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Табл.8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908"/>
        <w:gridCol w:w="992"/>
        <w:gridCol w:w="1134"/>
        <w:gridCol w:w="851"/>
        <w:gridCol w:w="851"/>
        <w:gridCol w:w="851"/>
      </w:tblGrid>
      <w:tr w:rsidR="003E5D02" w:rsidRPr="001E6D14" w:rsidTr="00477462">
        <w:trPr>
          <w:trHeight w:val="380"/>
        </w:trPr>
        <w:tc>
          <w:tcPr>
            <w:tcW w:w="3768" w:type="dxa"/>
            <w:shd w:val="clear" w:color="auto" w:fill="auto"/>
            <w:vAlign w:val="bottom"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851" w:type="dxa"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E5D02" w:rsidRPr="001E6D14" w:rsidTr="00477462">
        <w:trPr>
          <w:trHeight w:val="774"/>
        </w:trPr>
        <w:tc>
          <w:tcPr>
            <w:tcW w:w="3768" w:type="dxa"/>
            <w:shd w:val="clear" w:color="auto" w:fill="auto"/>
            <w:vAlign w:val="bottom"/>
            <w:hideMark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sz w:val="24"/>
                <w:szCs w:val="24"/>
                <w:lang w:eastAsia="ru-RU"/>
              </w:rPr>
              <w:t>Пополнение библиотечного фонда новейшей научной литературой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sz w:val="24"/>
                <w:szCs w:val="24"/>
                <w:lang w:eastAsia="ru-RU"/>
              </w:rPr>
              <w:t>20569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sz w:val="24"/>
                <w:szCs w:val="24"/>
                <w:lang w:eastAsia="ru-RU"/>
              </w:rPr>
              <w:t>20829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6D14">
              <w:rPr>
                <w:rFonts w:eastAsia="Times New Roman" w:cs="Times New Roman"/>
                <w:sz w:val="24"/>
                <w:szCs w:val="24"/>
                <w:lang w:eastAsia="ru-RU"/>
              </w:rPr>
              <w:t>21750</w:t>
            </w:r>
          </w:p>
        </w:tc>
        <w:tc>
          <w:tcPr>
            <w:tcW w:w="851" w:type="dxa"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5D02" w:rsidRPr="001E6D14" w:rsidRDefault="003E5D02" w:rsidP="003E5D02">
            <w:pPr>
              <w:shd w:val="clear" w:color="auto" w:fill="FFFFFF"/>
              <w:spacing w:line="408" w:lineRule="atLeast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bookmarkStart w:id="2" w:name="_GoBack"/>
        <w:bookmarkEnd w:id="2"/>
      </w:tr>
    </w:tbl>
    <w:p w:rsidR="0096666E" w:rsidRPr="001E6D14" w:rsidRDefault="0096666E" w:rsidP="0096666E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96666E" w:rsidRPr="001E6D14" w:rsidRDefault="0096666E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lastRenderedPageBreak/>
        <w:t>Главной задачей воспитательной работы со студентами колледжа является создание условий для их активной жизнедеятельности, гражданского самоопределения и самореализации, максимального удовлетворения потребностей в интеллектуальном, культурном и нравственном развитии.</w:t>
      </w:r>
    </w:p>
    <w:p w:rsidR="0096666E" w:rsidRPr="001E6D14" w:rsidRDefault="0096666E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 xml:space="preserve">В целях усиления влияния преподавательского корпуса на личностное и профессиональное становление будущих специалистов, обеспечение эффективной адаптации студентов к условиям обучения в колледже функционирует Методическое </w:t>
      </w:r>
      <w:r w:rsidR="003E5D02" w:rsidRPr="001E6D14">
        <w:rPr>
          <w:rFonts w:eastAsia="Times New Roman" w:cs="Times New Roman"/>
          <w:sz w:val="24"/>
          <w:szCs w:val="24"/>
          <w:lang w:eastAsia="ru-RU"/>
        </w:rPr>
        <w:t>объединение руководителей групп</w:t>
      </w:r>
      <w:r w:rsidRPr="001E6D14">
        <w:rPr>
          <w:rFonts w:eastAsia="Times New Roman" w:cs="Times New Roman"/>
          <w:sz w:val="24"/>
          <w:szCs w:val="24"/>
          <w:lang w:eastAsia="ru-RU"/>
        </w:rPr>
        <w:t>. Основными формами работы руководителей с группами являются: кураторские часы, экскурсии, индивиду</w:t>
      </w:r>
      <w:r w:rsidR="003E5D02" w:rsidRPr="001E6D14">
        <w:rPr>
          <w:rFonts w:eastAsia="Times New Roman" w:cs="Times New Roman"/>
          <w:sz w:val="24"/>
          <w:szCs w:val="24"/>
          <w:lang w:eastAsia="ru-RU"/>
        </w:rPr>
        <w:t xml:space="preserve">альная работа со студентами. </w:t>
      </w:r>
      <w:r w:rsidRPr="001E6D14">
        <w:rPr>
          <w:rFonts w:eastAsia="Times New Roman" w:cs="Times New Roman"/>
          <w:sz w:val="24"/>
          <w:szCs w:val="24"/>
          <w:lang w:eastAsia="ru-RU"/>
        </w:rPr>
        <w:t xml:space="preserve"> организовывает праздничные вечера, мероприятия, проводимые в рамках колледжа и города.</w:t>
      </w:r>
    </w:p>
    <w:p w:rsidR="0096666E" w:rsidRPr="001E6D14" w:rsidRDefault="0096666E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 xml:space="preserve">Гражданская ответственность и патриотизм молодежи – одно из важнейших условий экономического, социального и политического  развития  Казахстана. В целях привития патриотических  чувств  студентам  в  колледже проводятся различные мероприятия. Студенты активно принимают участие в ежегодных городских </w:t>
      </w:r>
      <w:r w:rsidR="003E5D02" w:rsidRPr="001E6D14">
        <w:rPr>
          <w:rFonts w:eastAsia="Times New Roman" w:cs="Times New Roman"/>
          <w:sz w:val="24"/>
          <w:szCs w:val="24"/>
          <w:lang w:eastAsia="ru-RU"/>
        </w:rPr>
        <w:t>, областных</w:t>
      </w:r>
      <w:r w:rsidRPr="001E6D14">
        <w:rPr>
          <w:rFonts w:eastAsia="Times New Roman" w:cs="Times New Roman"/>
          <w:sz w:val="24"/>
          <w:szCs w:val="24"/>
          <w:lang w:eastAsia="ru-RU"/>
        </w:rPr>
        <w:t xml:space="preserve"> конкурсах</w:t>
      </w:r>
      <w:r w:rsidR="003E5D02" w:rsidRPr="001E6D14">
        <w:rPr>
          <w:rFonts w:eastAsia="Times New Roman" w:cs="Times New Roman"/>
          <w:sz w:val="24"/>
          <w:szCs w:val="24"/>
          <w:lang w:eastAsia="ru-RU"/>
        </w:rPr>
        <w:t>.</w:t>
      </w:r>
    </w:p>
    <w:p w:rsidR="0096666E" w:rsidRPr="001E6D14" w:rsidRDefault="0096666E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 xml:space="preserve">В рамках колледжа были проведены такие мероприятия, как Посвящение в студенты, «Осенний бал», поздравительные концерты, посвященные Дню Учителя, Дню Первого президента, Дню Независимости Республики Казахстан, Международному женскому дню 8 Марта, </w:t>
      </w:r>
      <w:proofErr w:type="spellStart"/>
      <w:r w:rsidRPr="001E6D14">
        <w:rPr>
          <w:rFonts w:eastAsia="Times New Roman" w:cs="Times New Roman"/>
          <w:sz w:val="24"/>
          <w:szCs w:val="24"/>
          <w:lang w:eastAsia="ru-RU"/>
        </w:rPr>
        <w:t>Наурыз</w:t>
      </w:r>
      <w:proofErr w:type="spellEnd"/>
      <w:r w:rsidRPr="001E6D14">
        <w:rPr>
          <w:rFonts w:eastAsia="Times New Roman" w:cs="Times New Roman"/>
          <w:sz w:val="24"/>
          <w:szCs w:val="24"/>
          <w:lang w:eastAsia="ru-RU"/>
        </w:rPr>
        <w:t xml:space="preserve"> – «</w:t>
      </w:r>
      <w:proofErr w:type="spellStart"/>
      <w:r w:rsidRPr="001E6D14">
        <w:rPr>
          <w:rFonts w:eastAsia="Times New Roman" w:cs="Times New Roman"/>
          <w:sz w:val="24"/>
          <w:szCs w:val="24"/>
          <w:lang w:eastAsia="ru-RU"/>
        </w:rPr>
        <w:t>Армысың</w:t>
      </w:r>
      <w:proofErr w:type="spellEnd"/>
      <w:r w:rsidRPr="001E6D14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6D14">
        <w:rPr>
          <w:rFonts w:eastAsia="Times New Roman" w:cs="Times New Roman"/>
          <w:sz w:val="24"/>
          <w:szCs w:val="24"/>
          <w:lang w:eastAsia="ru-RU"/>
        </w:rPr>
        <w:t>әз</w:t>
      </w:r>
      <w:proofErr w:type="spellEnd"/>
      <w:r w:rsidRPr="001E6D1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6D14">
        <w:rPr>
          <w:rFonts w:eastAsia="Times New Roman" w:cs="Times New Roman"/>
          <w:sz w:val="24"/>
          <w:szCs w:val="24"/>
          <w:lang w:eastAsia="ru-RU"/>
        </w:rPr>
        <w:t>Наурыз</w:t>
      </w:r>
      <w:proofErr w:type="spellEnd"/>
      <w:r w:rsidRPr="001E6D14">
        <w:rPr>
          <w:rFonts w:eastAsia="Times New Roman" w:cs="Times New Roman"/>
          <w:sz w:val="24"/>
          <w:szCs w:val="24"/>
          <w:lang w:eastAsia="ru-RU"/>
        </w:rPr>
        <w:t>», Дню защитников Отечества. По случаю празднования Дня Победы была организована встреча с ветеранами ВОВ.</w:t>
      </w:r>
    </w:p>
    <w:p w:rsidR="0096666E" w:rsidRPr="001E6D14" w:rsidRDefault="0096666E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Процент участия студентов в деятельности молодежных организаций, в разработке и реализации социально значимых проектов высокий. Прослеживается активность студентов колледжа в организации и проведении различных мероприятий.</w:t>
      </w:r>
    </w:p>
    <w:p w:rsidR="0096666E" w:rsidRPr="001E6D14" w:rsidRDefault="0096666E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Обеспечена эффективность деятельности студенческо</w:t>
      </w:r>
      <w:r w:rsidR="003E5D02" w:rsidRPr="001E6D14">
        <w:rPr>
          <w:rFonts w:eastAsia="Times New Roman" w:cs="Times New Roman"/>
          <w:sz w:val="24"/>
          <w:szCs w:val="24"/>
          <w:lang w:eastAsia="ru-RU"/>
        </w:rPr>
        <w:t xml:space="preserve">го самоуправления путем поддержки </w:t>
      </w:r>
      <w:r w:rsidRPr="001E6D14">
        <w:rPr>
          <w:rFonts w:eastAsia="Times New Roman" w:cs="Times New Roman"/>
          <w:sz w:val="24"/>
          <w:szCs w:val="24"/>
          <w:lang w:eastAsia="ru-RU"/>
        </w:rPr>
        <w:t>молодежи и студенческого самоуправления.</w:t>
      </w:r>
    </w:p>
    <w:p w:rsidR="00FC24D4" w:rsidRPr="00312269" w:rsidRDefault="00FC24D4" w:rsidP="00FC24D4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>Достижения :</w:t>
      </w:r>
    </w:p>
    <w:p w:rsidR="00FC24D4" w:rsidRPr="00312269" w:rsidRDefault="00FC24D4" w:rsidP="00FC24D4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2269">
        <w:rPr>
          <w:rFonts w:eastAsia="Times New Roman" w:cs="Times New Roman"/>
          <w:b/>
          <w:bCs/>
          <w:sz w:val="24"/>
          <w:szCs w:val="24"/>
          <w:lang w:val="en-US" w:eastAsia="ru-RU"/>
        </w:rPr>
        <w:t>World</w:t>
      </w:r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12269">
        <w:rPr>
          <w:rFonts w:eastAsia="Times New Roman" w:cs="Times New Roman"/>
          <w:b/>
          <w:bCs/>
          <w:sz w:val="24"/>
          <w:szCs w:val="24"/>
          <w:lang w:val="en-US" w:eastAsia="ru-RU"/>
        </w:rPr>
        <w:t>Skills</w:t>
      </w:r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>Региональный чемпионат)</w:t>
      </w:r>
    </w:p>
    <w:p w:rsidR="00FC24D4" w:rsidRPr="00312269" w:rsidRDefault="00FC24D4" w:rsidP="00FC24D4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>2016г.- 1 место областной конкурс профессионального мастерства компетенция «Поварское дело»</w:t>
      </w:r>
    </w:p>
    <w:p w:rsidR="00FC24D4" w:rsidRPr="00312269" w:rsidRDefault="00FC24D4" w:rsidP="00FC24D4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>2017</w:t>
      </w:r>
      <w:r w:rsidR="003A391F">
        <w:rPr>
          <w:rFonts w:eastAsia="Times New Roman" w:cs="Times New Roman"/>
          <w:b/>
          <w:bCs/>
          <w:sz w:val="24"/>
          <w:szCs w:val="24"/>
          <w:lang w:eastAsia="ru-RU"/>
        </w:rPr>
        <w:t>-18 учебный год</w:t>
      </w:r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1 место областной конкурс профессионального мастерства компетенция «Пекарское мастерство», 2 место компетенция «Кондитерское дело», 3 место компетенция «Кондитерское дело», 3 место компетенция «Парикмахерское дело»</w:t>
      </w:r>
    </w:p>
    <w:p w:rsidR="00FC24D4" w:rsidRPr="00312269" w:rsidRDefault="00FC24D4" w:rsidP="00FC24D4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>2018</w:t>
      </w:r>
      <w:r w:rsidR="003A391F">
        <w:rPr>
          <w:rFonts w:eastAsia="Times New Roman" w:cs="Times New Roman"/>
          <w:b/>
          <w:bCs/>
          <w:sz w:val="24"/>
          <w:szCs w:val="24"/>
          <w:lang w:eastAsia="ru-RU"/>
        </w:rPr>
        <w:t>-19 учебный год</w:t>
      </w:r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1 место областной конкурс профессионального мастерства компетенция «Пекарское мастерство»</w:t>
      </w:r>
    </w:p>
    <w:p w:rsidR="00FC24D4" w:rsidRPr="00312269" w:rsidRDefault="00FC24D4" w:rsidP="00FC24D4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>3 место компетенция «Кондитерское дело», медальон компетенция «Обслуживание и ремонт легковых автомобилей»</w:t>
      </w:r>
    </w:p>
    <w:p w:rsidR="00FC24D4" w:rsidRPr="00312269" w:rsidRDefault="00FC24D4" w:rsidP="00FC24D4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2269">
        <w:rPr>
          <w:rFonts w:eastAsia="Times New Roman" w:cs="Times New Roman"/>
          <w:b/>
          <w:bCs/>
          <w:sz w:val="24"/>
          <w:szCs w:val="24"/>
          <w:lang w:val="en-US" w:eastAsia="ru-RU"/>
        </w:rPr>
        <w:t>World</w:t>
      </w:r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312269">
        <w:rPr>
          <w:rFonts w:eastAsia="Times New Roman" w:cs="Times New Roman"/>
          <w:b/>
          <w:bCs/>
          <w:sz w:val="24"/>
          <w:szCs w:val="24"/>
          <w:lang w:val="en-US" w:eastAsia="ru-RU"/>
        </w:rPr>
        <w:t>Skills</w:t>
      </w:r>
      <w:r w:rsidRPr="003122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(Национальный чемпионат)</w:t>
      </w:r>
    </w:p>
    <w:p w:rsidR="00312269" w:rsidRPr="00312269" w:rsidRDefault="00FC24D4" w:rsidP="00312269">
      <w:pPr>
        <w:pStyle w:val="af9"/>
        <w:rPr>
          <w:b/>
          <w:sz w:val="24"/>
          <w:lang w:val="kk-KZ"/>
        </w:rPr>
      </w:pPr>
      <w:r w:rsidRPr="00312269">
        <w:rPr>
          <w:b/>
          <w:bCs/>
          <w:sz w:val="24"/>
        </w:rPr>
        <w:lastRenderedPageBreak/>
        <w:t>2016г. участник компетенция «Поварское дело»</w:t>
      </w:r>
      <w:r w:rsidR="00312269" w:rsidRPr="00312269">
        <w:rPr>
          <w:b/>
          <w:sz w:val="24"/>
          <w:lang w:val="kk-KZ"/>
        </w:rPr>
        <w:t xml:space="preserve"> </w:t>
      </w:r>
    </w:p>
    <w:p w:rsidR="003A391F" w:rsidRDefault="00312269" w:rsidP="00312269">
      <w:pPr>
        <w:pStyle w:val="af9"/>
        <w:rPr>
          <w:b/>
          <w:sz w:val="24"/>
        </w:rPr>
      </w:pPr>
      <w:r w:rsidRPr="00312269">
        <w:rPr>
          <w:b/>
          <w:sz w:val="24"/>
          <w:lang w:val="kk-KZ"/>
        </w:rPr>
        <w:t>Студенты приняли  активное участие в проекте</w:t>
      </w:r>
      <w:r w:rsidR="003A391F">
        <w:rPr>
          <w:b/>
          <w:sz w:val="24"/>
          <w:lang w:val="kk-KZ"/>
        </w:rPr>
        <w:t xml:space="preserve"> </w:t>
      </w:r>
      <w:proofErr w:type="spellStart"/>
      <w:r w:rsidRPr="00312269">
        <w:rPr>
          <w:b/>
          <w:sz w:val="24"/>
          <w:lang w:val="en-US"/>
        </w:rPr>
        <w:t>Zhasproject</w:t>
      </w:r>
      <w:proofErr w:type="spellEnd"/>
      <w:r w:rsidRPr="00312269">
        <w:rPr>
          <w:b/>
          <w:sz w:val="24"/>
        </w:rPr>
        <w:t xml:space="preserve"> (</w:t>
      </w:r>
      <w:proofErr w:type="spellStart"/>
      <w:r w:rsidRPr="00312269">
        <w:rPr>
          <w:b/>
          <w:sz w:val="24"/>
        </w:rPr>
        <w:t>Жас</w:t>
      </w:r>
      <w:proofErr w:type="spellEnd"/>
      <w:r w:rsidRPr="00312269">
        <w:rPr>
          <w:b/>
          <w:sz w:val="24"/>
        </w:rPr>
        <w:t xml:space="preserve"> проект) . </w:t>
      </w:r>
    </w:p>
    <w:p w:rsidR="00312269" w:rsidRPr="00312269" w:rsidRDefault="00312269" w:rsidP="00312269">
      <w:pPr>
        <w:pStyle w:val="af9"/>
        <w:rPr>
          <w:b/>
          <w:sz w:val="24"/>
        </w:rPr>
      </w:pPr>
      <w:r w:rsidRPr="00312269">
        <w:rPr>
          <w:b/>
          <w:sz w:val="24"/>
        </w:rPr>
        <w:t xml:space="preserve">В 2018году 6 студентов стали победителями проекта : </w:t>
      </w:r>
    </w:p>
    <w:p w:rsidR="00312269" w:rsidRPr="00312269" w:rsidRDefault="00312269" w:rsidP="00312269">
      <w:pPr>
        <w:pStyle w:val="af9"/>
        <w:rPr>
          <w:b/>
          <w:sz w:val="24"/>
          <w:lang w:val="kk-KZ"/>
        </w:rPr>
      </w:pPr>
      <w:r w:rsidRPr="00312269">
        <w:rPr>
          <w:b/>
          <w:sz w:val="24"/>
        </w:rPr>
        <w:t>«</w:t>
      </w:r>
      <w:r w:rsidRPr="00312269">
        <w:rPr>
          <w:b/>
          <w:sz w:val="24"/>
          <w:lang w:val="kk-KZ"/>
        </w:rPr>
        <w:t xml:space="preserve"> Швейная мастерская по пошиву экосумок и спальных мешков «Тепло» (Чучалина Анастасия, Майер Алина,Лусникова Елизавета) ,</w:t>
      </w:r>
    </w:p>
    <w:p w:rsidR="00312269" w:rsidRPr="00312269" w:rsidRDefault="00312269" w:rsidP="00312269">
      <w:pPr>
        <w:pStyle w:val="af9"/>
        <w:rPr>
          <w:b/>
          <w:sz w:val="24"/>
          <w:lang w:val="kk-KZ"/>
        </w:rPr>
      </w:pPr>
      <w:r w:rsidRPr="00312269">
        <w:rPr>
          <w:b/>
          <w:sz w:val="24"/>
          <w:lang w:val="kk-KZ"/>
        </w:rPr>
        <w:t xml:space="preserve"> Социальная пекарня «Добропек» (Божок Жанна, Макушева Татьяна,Баженова Екатерина).</w:t>
      </w:r>
    </w:p>
    <w:p w:rsidR="003A391F" w:rsidRDefault="003A391F" w:rsidP="003A391F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>01.10. 2018 – С</w:t>
      </w:r>
      <w:proofErr w:type="spellStart"/>
      <w:r w:rsidRPr="003A391F">
        <w:rPr>
          <w:rFonts w:eastAsia="Times New Roman" w:cs="Times New Roman"/>
          <w:b/>
          <w:bCs/>
          <w:sz w:val="24"/>
          <w:szCs w:val="24"/>
          <w:lang w:val="en-US" w:eastAsia="ru-RU"/>
        </w:rPr>
        <w:t>aspian</w:t>
      </w:r>
      <w:proofErr w:type="spellEnd"/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A391F">
        <w:rPr>
          <w:rFonts w:eastAsia="Times New Roman" w:cs="Times New Roman"/>
          <w:b/>
          <w:bCs/>
          <w:sz w:val="24"/>
          <w:szCs w:val="24"/>
          <w:lang w:val="en-US" w:eastAsia="ru-RU"/>
        </w:rPr>
        <w:t>Balyq</w:t>
      </w:r>
      <w:proofErr w:type="spellEnd"/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3A391F">
        <w:rPr>
          <w:rFonts w:eastAsia="Times New Roman" w:cs="Times New Roman"/>
          <w:b/>
          <w:bCs/>
          <w:sz w:val="24"/>
          <w:szCs w:val="24"/>
          <w:lang w:val="en-US" w:eastAsia="ru-RU"/>
        </w:rPr>
        <w:t>Fest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г.</w:t>
      </w:r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Актау по компетенции «Поварское дело»,  </w:t>
      </w:r>
    </w:p>
    <w:p w:rsidR="003A391F" w:rsidRDefault="003A391F" w:rsidP="003A391F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>студент Голубев В. – 1 место</w:t>
      </w:r>
    </w:p>
    <w:p w:rsidR="003A391F" w:rsidRDefault="003A391F" w:rsidP="003A391F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07.10.2018г.- областной конкурс «</w:t>
      </w:r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Special</w:t>
      </w:r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A391F">
        <w:rPr>
          <w:rFonts w:eastAsia="Times New Roman" w:cs="Times New Roman"/>
          <w:b/>
          <w:bCs/>
          <w:sz w:val="24"/>
          <w:szCs w:val="24"/>
          <w:lang w:val="en-US" w:eastAsia="ru-RU"/>
        </w:rPr>
        <w:t>Worldskills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>»,</w:t>
      </w:r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по компетенции «Поварское дело»</w:t>
      </w:r>
    </w:p>
    <w:p w:rsidR="003A391F" w:rsidRPr="003A391F" w:rsidRDefault="003A391F" w:rsidP="003A391F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Раудин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Дмитрий – 1 место.</w:t>
      </w:r>
    </w:p>
    <w:p w:rsidR="003A391F" w:rsidRDefault="003A391F" w:rsidP="003A391F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26.02 – 28.02.2018г. – </w:t>
      </w:r>
      <w:proofErr w:type="spellStart"/>
      <w:r w:rsidRPr="003A391F">
        <w:rPr>
          <w:rFonts w:eastAsia="Times New Roman" w:cs="Times New Roman"/>
          <w:b/>
          <w:bCs/>
          <w:sz w:val="24"/>
          <w:szCs w:val="24"/>
          <w:lang w:val="en-US" w:eastAsia="ru-RU"/>
        </w:rPr>
        <w:t>Worldskills</w:t>
      </w:r>
      <w:proofErr w:type="spellEnd"/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A391F">
        <w:rPr>
          <w:rFonts w:eastAsia="Times New Roman" w:cs="Times New Roman"/>
          <w:b/>
          <w:bCs/>
          <w:sz w:val="24"/>
          <w:szCs w:val="24"/>
          <w:lang w:val="en-US" w:eastAsia="ru-RU"/>
        </w:rPr>
        <w:t>Aktau</w:t>
      </w:r>
      <w:proofErr w:type="spellEnd"/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 компетенции «Поварское дело», </w:t>
      </w:r>
    </w:p>
    <w:p w:rsidR="003A391F" w:rsidRPr="003A391F" w:rsidRDefault="003A391F" w:rsidP="003A391F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391F">
        <w:rPr>
          <w:rFonts w:eastAsia="Times New Roman" w:cs="Times New Roman"/>
          <w:b/>
          <w:bCs/>
          <w:sz w:val="24"/>
          <w:szCs w:val="24"/>
          <w:lang w:eastAsia="ru-RU"/>
        </w:rPr>
        <w:t>студент Голубев В. занял 2 место</w:t>
      </w:r>
    </w:p>
    <w:p w:rsidR="00FC24D4" w:rsidRPr="003A391F" w:rsidRDefault="00FC24D4" w:rsidP="00FC24D4">
      <w:pPr>
        <w:shd w:val="clear" w:color="auto" w:fill="FFFFFF"/>
        <w:spacing w:line="408" w:lineRule="atLeast"/>
        <w:ind w:firstLine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6666E" w:rsidRPr="001E6D14" w:rsidRDefault="00FC24D4" w:rsidP="0096666E">
      <w:pPr>
        <w:shd w:val="clear" w:color="auto" w:fill="FFFFFF"/>
        <w:spacing w:after="150" w:line="408" w:lineRule="atLeast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96666E" w:rsidRPr="001E6D14">
        <w:rPr>
          <w:rFonts w:eastAsia="Times New Roman" w:cs="Times New Roman"/>
          <w:sz w:val="24"/>
          <w:szCs w:val="24"/>
          <w:lang w:eastAsia="ru-RU"/>
        </w:rPr>
        <w:t>В целом, коллектив колледжа делает все, чтобы выполнить возложенную на него миссию – обеспечить качественное образование, соответствующее потребностям быстро развивающегося общества и страны.</w:t>
      </w: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93337" w:rsidRDefault="00993337" w:rsidP="0096666E">
      <w:pPr>
        <w:shd w:val="clear" w:color="auto" w:fill="FFFFFF"/>
        <w:spacing w:after="15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6666E" w:rsidRPr="001E6D14" w:rsidRDefault="005636C8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Стратегические цели КГКП «</w:t>
      </w:r>
      <w:proofErr w:type="spellStart"/>
      <w:r w:rsidRPr="001E6D14">
        <w:rPr>
          <w:rFonts w:eastAsia="Times New Roman" w:cs="Times New Roman"/>
          <w:b/>
          <w:bCs/>
          <w:sz w:val="24"/>
          <w:szCs w:val="24"/>
          <w:lang w:eastAsia="ru-RU"/>
        </w:rPr>
        <w:t>Рудненский</w:t>
      </w:r>
      <w:proofErr w:type="spellEnd"/>
      <w:r w:rsidRPr="001E6D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колледж технологии и сервиса</w:t>
      </w:r>
      <w:r w:rsidR="0096666E" w:rsidRPr="001E6D14">
        <w:rPr>
          <w:rFonts w:eastAsia="Times New Roman" w:cs="Times New Roman"/>
          <w:b/>
          <w:bCs/>
          <w:sz w:val="24"/>
          <w:szCs w:val="24"/>
          <w:lang w:eastAsia="ru-RU"/>
        </w:rPr>
        <w:t>»: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подготовка высококвалифицированных специалистов для внутреннего рынка, расширения партнерских связей с организациями;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формирование системы непрерывного профессионального образования;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 xml:space="preserve">— обеспечение устойчивого функционирования и развития системы подготовки специалистов </w:t>
      </w:r>
      <w:proofErr w:type="spellStart"/>
      <w:r w:rsidRPr="001E6D14">
        <w:rPr>
          <w:rFonts w:eastAsia="Times New Roman" w:cs="Times New Roman"/>
          <w:sz w:val="24"/>
          <w:szCs w:val="24"/>
          <w:lang w:eastAsia="ru-RU"/>
        </w:rPr>
        <w:t>ТиПО</w:t>
      </w:r>
      <w:proofErr w:type="spellEnd"/>
      <w:r w:rsidRPr="001E6D14">
        <w:rPr>
          <w:rFonts w:eastAsia="Times New Roman" w:cs="Times New Roman"/>
          <w:sz w:val="24"/>
          <w:szCs w:val="24"/>
          <w:lang w:eastAsia="ru-RU"/>
        </w:rPr>
        <w:t xml:space="preserve"> разного профиля;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обеспечение дальнейшего становления системы управления качественного образования;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 xml:space="preserve">— всестороннее развитие </w:t>
      </w:r>
      <w:proofErr w:type="spellStart"/>
      <w:r w:rsidRPr="001E6D14">
        <w:rPr>
          <w:rFonts w:eastAsia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1E6D14">
        <w:rPr>
          <w:rFonts w:eastAsia="Times New Roman" w:cs="Times New Roman"/>
          <w:sz w:val="24"/>
          <w:szCs w:val="24"/>
          <w:lang w:eastAsia="ru-RU"/>
        </w:rPr>
        <w:t xml:space="preserve"> образовательного пространства с целью сохранения и укрепления здоровья всех субъектов образовательного процесса колледжа;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 xml:space="preserve">— расширение системы социального партнерства и, как результат – </w:t>
      </w:r>
      <w:proofErr w:type="spellStart"/>
      <w:r w:rsidRPr="001E6D14">
        <w:rPr>
          <w:rFonts w:eastAsia="Times New Roman" w:cs="Times New Roman"/>
          <w:sz w:val="24"/>
          <w:szCs w:val="24"/>
          <w:lang w:eastAsia="ru-RU"/>
        </w:rPr>
        <w:t>контрактно</w:t>
      </w:r>
      <w:proofErr w:type="spellEnd"/>
      <w:r w:rsidRPr="001E6D14">
        <w:rPr>
          <w:rFonts w:eastAsia="Times New Roman" w:cs="Times New Roman"/>
          <w:sz w:val="24"/>
          <w:szCs w:val="24"/>
          <w:lang w:eastAsia="ru-RU"/>
        </w:rPr>
        <w:t>-целевую форму подготовки (внедрение дуальной системы обучения);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удовлетворение запросов работодателей и потребителей образовательных услуг в качестве и содержании профессиональной подготовки в соответствии с требованиями рынка труда, изучение потребностей рынка трудовых ресурсов с целью выявления возможных направлений подготовки, открытия новых специальностей.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предоставление качественных услуг образования;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формирование коллектива с высоким уровнем профессиональной компетенции и культуры;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создать необходимые условия для успешной деятельности педагогов и учащихся в соответствии с ГОСО РК;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качественно улучшить кадровое обеспечение учебного процесса путем совершенствования и развития системы повышения квалификации педагогов;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удовлетворение запросов работодателей и потребителей образовательных услуг в качестве и содержании профессиональной подготовки.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 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b/>
          <w:bCs/>
          <w:sz w:val="24"/>
          <w:szCs w:val="24"/>
          <w:lang w:eastAsia="ru-RU"/>
        </w:rPr>
        <w:t>Достижение стратегической цели развития колледжа обеспечивается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b/>
          <w:bCs/>
          <w:sz w:val="24"/>
          <w:szCs w:val="24"/>
          <w:lang w:eastAsia="ru-RU"/>
        </w:rPr>
        <w:t>путем решения комплекса стратегических задач: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модернизация образовательного процесса;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модернизация и повышение эффективности практического обучения;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развитие кадрового потенциала;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укрепление материально-технической базы;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расширение социального партнерства;</w:t>
      </w:r>
    </w:p>
    <w:p w:rsidR="0096666E" w:rsidRPr="001E6D14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E6D14">
        <w:rPr>
          <w:rFonts w:eastAsia="Times New Roman" w:cs="Times New Roman"/>
          <w:sz w:val="24"/>
          <w:szCs w:val="24"/>
          <w:lang w:eastAsia="ru-RU"/>
        </w:rPr>
        <w:t>— совершенствование системы управления.</w:t>
      </w:r>
    </w:p>
    <w:p w:rsidR="0096666E" w:rsidRDefault="0096666E" w:rsidP="0096666E">
      <w:pPr>
        <w:shd w:val="clear" w:color="auto" w:fill="FFFFFF"/>
        <w:spacing w:after="150"/>
        <w:ind w:firstLine="0"/>
        <w:rPr>
          <w:rFonts w:eastAsia="Times New Roman" w:cs="Times New Roman"/>
          <w:color w:val="505050"/>
          <w:sz w:val="24"/>
          <w:szCs w:val="24"/>
          <w:lang w:eastAsia="ru-RU"/>
        </w:rPr>
      </w:pPr>
      <w:r w:rsidRPr="001B6B71">
        <w:rPr>
          <w:rFonts w:eastAsia="Times New Roman" w:cs="Times New Roman"/>
          <w:color w:val="505050"/>
          <w:sz w:val="24"/>
          <w:szCs w:val="24"/>
          <w:lang w:eastAsia="ru-RU"/>
        </w:rPr>
        <w:t> </w:t>
      </w: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color w:val="505050"/>
          <w:sz w:val="24"/>
          <w:szCs w:val="24"/>
          <w:lang w:eastAsia="ru-RU"/>
        </w:rPr>
      </w:pP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color w:val="505050"/>
          <w:sz w:val="24"/>
          <w:szCs w:val="24"/>
          <w:lang w:eastAsia="ru-RU"/>
        </w:rPr>
      </w:pPr>
    </w:p>
    <w:p w:rsidR="00312269" w:rsidRDefault="00312269" w:rsidP="0096666E">
      <w:pPr>
        <w:shd w:val="clear" w:color="auto" w:fill="FFFFFF"/>
        <w:spacing w:after="150"/>
        <w:ind w:firstLine="0"/>
        <w:rPr>
          <w:rFonts w:eastAsia="Times New Roman" w:cs="Times New Roman"/>
          <w:color w:val="505050"/>
          <w:sz w:val="24"/>
          <w:szCs w:val="24"/>
          <w:lang w:eastAsia="ru-RU"/>
        </w:rPr>
      </w:pPr>
    </w:p>
    <w:p w:rsidR="00464C75" w:rsidRDefault="00464C75" w:rsidP="0096666E">
      <w:pPr>
        <w:shd w:val="clear" w:color="auto" w:fill="FFFFFF"/>
        <w:spacing w:after="150"/>
        <w:ind w:firstLine="0"/>
        <w:rPr>
          <w:rFonts w:eastAsia="Times New Roman" w:cs="Times New Roman"/>
          <w:color w:val="505050"/>
          <w:sz w:val="24"/>
          <w:szCs w:val="24"/>
          <w:lang w:eastAsia="ru-RU"/>
        </w:rPr>
      </w:pPr>
    </w:p>
    <w:p w:rsidR="00464C75" w:rsidRPr="001B6B71" w:rsidRDefault="00464C75" w:rsidP="0096666E">
      <w:pPr>
        <w:shd w:val="clear" w:color="auto" w:fill="FFFFFF"/>
        <w:spacing w:after="150"/>
        <w:ind w:firstLine="0"/>
        <w:rPr>
          <w:rFonts w:eastAsia="Times New Roman" w:cs="Times New Roman"/>
          <w:color w:val="505050"/>
          <w:sz w:val="24"/>
          <w:szCs w:val="24"/>
          <w:lang w:eastAsia="ru-RU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5164"/>
        <w:gridCol w:w="993"/>
        <w:gridCol w:w="3390"/>
      </w:tblGrid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spacing w:after="36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№п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spacing w:after="36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spacing w:after="36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  <w:p w:rsidR="0096666E" w:rsidRPr="0096666E" w:rsidRDefault="0096666E" w:rsidP="0096666E">
            <w:pPr>
              <w:spacing w:after="15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666E" w:rsidRPr="0096666E" w:rsidTr="00633F90">
        <w:tc>
          <w:tcPr>
            <w:tcW w:w="100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I.1МОДЕРНИЗАЦИЯ ОБРАЗОВАТЕЛЬНОГО ПРОЦЕССА</w:t>
            </w:r>
          </w:p>
        </w:tc>
      </w:tr>
      <w:tr w:rsidR="00E5111C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11C" w:rsidRPr="0096666E" w:rsidRDefault="00E5111C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11C" w:rsidRPr="0096666E" w:rsidRDefault="00E5111C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Прохождение институциональной и специализированной аккредитации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11C" w:rsidRPr="0096666E" w:rsidRDefault="00E5111C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11C" w:rsidRDefault="00E5111C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 колледжа, зам. директора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Р, УР, методист, руководители ПЦ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требования к структуре основных профессиональных образовательных программ, предусматривающих как дисциплины циклов общего гуманитарного и социально-экономического, общепрофессионального и профессионального, так и профессиональные модули, включающие междисциплинарные курсы, учебную и производственную практику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6525B8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 колледжа, 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Р, УР, методист, руководители ПЦ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методических семинаров, совещаний, научно- методических конференций, «круглых столов», предметных недель с участием субъектов образовательного процесса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B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плану ПЦК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6525B8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 УПР, УР,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оптимальных условий для становления и самореализации личности будущего конкурентоспособного специалиста, обладающего высокой культурой, гражданской ответственностью, способного к профессиональному, интеллектуальному и социальному творчеству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6525B8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 колледжа, 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УВР, родительский комитет, попечительский совет, психолог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взаимодействия членов педагогического коллектива по реализации основных нормативных документов органов управления образованием по проблемам воспитания, обучения и развития личности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6525B8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 колледжа, 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УВР, УР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учебных планов и программ по специальностям с участием работодателей на основе общих и профессиональных компетенций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6525B8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УПР, УР, руководители ПЦ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К, методист, преподаватели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в образовательном процессе активных и интерактивных форм проведения занятий (метод изучения конкретных ситуаций из практики, имитация трудовой деятельности, проблемное обучение, метод проектов, ролевые и деловые игры, учебный эксперимент и др.)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Зам. руководителя по УПР, УР, руководители ЦМК,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индивидуальных и совместных творческих проектов в рамках цикловых методических комиссий и их защита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6525B8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ПЦ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К,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курсовой подготовки и переподготовки педагогов в ИПК ПК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 графику курсовой подготовки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6525B8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УВР, УР,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Модернизация научно-методической и учебно-методической базы (создание учебно-методических комплексов, пособий, электронных курсов лекций, электронных учебников, 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мультимедийных программ, презентаций)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6525B8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УВР, УР,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связей с «</w:t>
            </w:r>
            <w:proofErr w:type="spellStart"/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  <w:r w:rsidR="00255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551E4">
              <w:rPr>
                <w:rFonts w:eastAsia="Times New Roman" w:cs="Times New Roman"/>
                <w:sz w:val="24"/>
                <w:szCs w:val="24"/>
                <w:lang w:eastAsia="ru-RU"/>
              </w:rPr>
              <w:t>Кәсіпкор</w:t>
            </w:r>
            <w:proofErr w:type="spellEnd"/>
            <w:r w:rsidR="00255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вузами, </w:t>
            </w:r>
            <w:proofErr w:type="spellStart"/>
            <w:r w:rsidR="002551E4">
              <w:rPr>
                <w:rFonts w:eastAsia="Times New Roman" w:cs="Times New Roman"/>
                <w:sz w:val="24"/>
                <w:szCs w:val="24"/>
                <w:lang w:eastAsia="ru-RU"/>
              </w:rPr>
              <w:t>педколледжа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ми</w:t>
            </w:r>
            <w:proofErr w:type="spellEnd"/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другими</w:t>
            </w:r>
            <w:r w:rsidR="003510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учебными</w:t>
            </w:r>
            <w:r w:rsidR="003510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заведениями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6525B8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методист, руководители ЦМК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и обобщение передового опыта инженерно-педагогических работников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6525B8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УВР, УР,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предметных недель, помощь в организации предметных олимпиад, подготовка и проведение коллективных творческих дел познавательной направленности, консультативная помощь слабоуспевающим учащимся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290565">
              <w:rPr>
                <w:rFonts w:eastAsia="Times New Roman" w:cs="Times New Roman"/>
                <w:sz w:val="24"/>
                <w:szCs w:val="24"/>
                <w:lang w:eastAsia="ru-RU"/>
              </w:rPr>
              <w:t>ам. директора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УР,</w:t>
            </w:r>
            <w:r w:rsidR="002905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УВР,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научного общества </w:t>
            </w:r>
            <w:r w:rsidR="00290565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уча</w:t>
            </w:r>
            <w:r w:rsidR="00290565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щихся (проведение исследовательских работ, организация научно-исследовательских конференций)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УР, методист, руководитель ПЦ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К общеобразовательных дисциплин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статей, новостей на сайт колледжа, проведение опросов обучающихся и родителей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методист, психолог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спортив</w:t>
            </w:r>
            <w:r w:rsidR="00290565">
              <w:rPr>
                <w:rFonts w:eastAsia="Times New Roman" w:cs="Times New Roman"/>
                <w:sz w:val="24"/>
                <w:szCs w:val="24"/>
                <w:lang w:eastAsia="ru-RU"/>
              </w:rPr>
              <w:t>ных праздников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, «Дня здоровья», подготовка сборных команд к участию в городских и областных соревнованиях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96666E" w:rsidRPr="0096666E" w:rsidRDefault="0096666E" w:rsidP="0096666E">
            <w:pPr>
              <w:spacing w:after="15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РЦФК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УР, УВР, преподаватели физвоспитания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конкурсов «Лучший по профессии» по всем специальностям колледжа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 плану проведения конкурсов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старший мастер, руководитель ПЦ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спецдисциплин</w:t>
            </w:r>
            <w:proofErr w:type="spellEnd"/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Приобщение студентов к общечеловеческим ценностям, национальным устоям и академическим традициям, воспитание их в духе профессиональной чести и этики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УВР, УР, психолог, мастера групп, классные руководители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Прохождение инженерно-педагогическими работниками курсов по освоению современных информационных технологий и использованию ресурсов информационной сети «Интернет»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банка программно-методических материалов, мультимедиа программ, пособий учебников для организации эффективной работы по внедрению информационных технологий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2016-2018гг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методист, преподаватели информатики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Укрепление материальной базы колледжа компьютерным, интерактивным и мультимедийным оборудованием для обеспечения учебного процесса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2017-2021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Продолжение обновления компьютерного парка и программного обеспечения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2016-2019гг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B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социально-культурного обеспечения обучающихся и работников колледжа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B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2017-2021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колледжа, 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УВР, УР, учебная часть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Пополнение библиотечного фонда учебно-методическими и периодическими изданиями на государственном языке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 колледжа,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библиотекарь</w:t>
            </w:r>
          </w:p>
        </w:tc>
      </w:tr>
      <w:tr w:rsidR="0096666E" w:rsidRPr="0096666E" w:rsidTr="00633F90">
        <w:tc>
          <w:tcPr>
            <w:tcW w:w="100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II.МОДЕРНИЗАЦИЯ И ПОВЫШЕНИЕ ЭФФЕКТИВНОСТИ ПРАКТИЧЕСКОГО ОБУЧЕНИЯ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мониторинга кадрового обеспечения в соответствии с региональной потребностью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7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старший мастер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обучающихся колледжа учебными 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материалами в период организации учебного процесса и производственной практики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постоянн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Старший мастер, мастера п/о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через региональный центр НОК независимой оценки профессиональной подготовленности, подтверждения и присвоения квалификации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7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старший мастер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краткосрочной подготовки и переподготовки безработного населения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понаправлению</w:t>
            </w:r>
            <w:proofErr w:type="spellEnd"/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Центра занятости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7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разработке новых основных профессиональных образовательных программ, учебных планов в соответствии с ГОСО </w:t>
            </w:r>
            <w:proofErr w:type="spellStart"/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ТиПО</w:t>
            </w:r>
            <w:proofErr w:type="spellEnd"/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нового поколения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7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перехода учебного процесса на дуальную и модульную систему обучения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2017-2020гг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7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колледжа, 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старший мастер, руководители ПЦ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К, преподаватели </w:t>
            </w:r>
            <w:proofErr w:type="spellStart"/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спецдисциплин</w:t>
            </w:r>
            <w:proofErr w:type="spellEnd"/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«Ярмарках вакансий» для выпускников колледжа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7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колледжа, 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старший мастер, руководители ЦМК, преподаватели </w:t>
            </w:r>
            <w:proofErr w:type="spellStart"/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спецдисциплин</w:t>
            </w:r>
            <w:proofErr w:type="spellEnd"/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мониторинга трудоустройства выпускников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7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содержания и организации учебного процесса, направленных на создание непрерывной практико-ориентированной образовательной среды.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7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колледжа, 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УВР</w:t>
            </w:r>
          </w:p>
        </w:tc>
      </w:tr>
      <w:tr w:rsidR="0096666E" w:rsidRPr="0096666E" w:rsidTr="00633F90">
        <w:tc>
          <w:tcPr>
            <w:tcW w:w="100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III.  РАЗВИТИЕ КАДРОВОГО ПОТЕНЦИАЛА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Качественное улучшение кадрового обеспечения учебного процесса путем совершенствования и развития системы повышения квалификации педагогических и руководящих работников, методистов, административно-хозяйственного персонала колледжа в различных формах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7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колледжа, 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УВР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повышения квалификации преподавателей в части технологий формирования и оценивания общих, профессиональных компетенций и работе по междисциплинарным курсам в целом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7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курсов, семинаров по обучению преподавателей компьютерным технологиям, созданию мультимедийных и электронных учебников и учебных пособий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уровня повышения квалификации ИПК, в том числе высшей и первой категории до 50%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 колледжа, 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УВР, методист</w:t>
            </w:r>
          </w:p>
        </w:tc>
      </w:tr>
      <w:tr w:rsidR="0096666E" w:rsidRPr="0096666E" w:rsidTr="00633F90">
        <w:tc>
          <w:tcPr>
            <w:tcW w:w="100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IV.УКРЕПЛЕНИЕ МАТЕРИАЛЬНО  ТЕХНИЧЕСКОЙ БАЗЫ</w:t>
            </w:r>
          </w:p>
        </w:tc>
      </w:tr>
      <w:tr w:rsidR="0096666E" w:rsidRPr="0096666E" w:rsidTr="00633F90">
        <w:trPr>
          <w:trHeight w:val="1200"/>
        </w:trPr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капитального ремонта трубопроводов водоснабжения и канализации колледжа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1E6D1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2017-2021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колледжа, завхоз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1E6D1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 капитального ремонт кровли мастерских, столовой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1E6D1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5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колледжа, завхоз 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в учебных кабинетах окон из ПВХ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2017 – 2020 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565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колледжа,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звукового оповещения на случай пожарной опасности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колледжа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 территории колледжа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Завхоз, старший мастер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Замена устаревшего оборудования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колледжа, старший мастер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учебных кабинетов новой мебелью, интерактивным и мультимедийным оборудованием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колледжа, заведующие уч. кабинетами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1E6D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для стол</w:t>
            </w:r>
            <w:r w:rsidR="001E6D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ового колледжа 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холодильной камеры, электроплиты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1E6D1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2017-2021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колледжа, завхоз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текущего косметического ремонта учебных кабинетов, мастерских, спорт</w:t>
            </w:r>
            <w:r w:rsidR="001E6D14">
              <w:rPr>
                <w:rFonts w:eastAsia="Times New Roman" w:cs="Times New Roman"/>
                <w:sz w:val="24"/>
                <w:szCs w:val="24"/>
                <w:lang w:eastAsia="ru-RU"/>
              </w:rPr>
              <w:t>ивного зала, актового зала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других помещений колледжа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колледжа, завхоз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Обновление компьютерной техники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Прио</w:t>
            </w:r>
            <w:r w:rsidR="001E6D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бретение учебных кабинетов 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физики, химии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1E6D1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2017-2021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Капитальный ремонт системы электроснабжения учебных мастерских колледжа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1E6D1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2017-2021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колледжа, завхоз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Капитальный ремонт системы отопления в подвале, учебном корпусе и учебных мастерских колледжа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1E6D1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2017-2021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колледжа, завхоз, старший мастер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Пополнение библиотечного фонда учебной и специальной литературой на казахском и русском языках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колледжа, библиотекарь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</w:t>
            </w:r>
            <w:r w:rsidR="003510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противопожарной сигнализации во всех помещениях колледжа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1E6D1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Приобретение спортивного инвентаря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колледжа, преподаватели физвоспитания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2551E4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и </w:t>
            </w:r>
            <w:r w:rsidR="001E6D14" w:rsidRPr="002551E4">
              <w:rPr>
                <w:rFonts w:eastAsia="Times New Roman" w:cs="Times New Roman"/>
                <w:sz w:val="24"/>
                <w:szCs w:val="24"/>
                <w:lang w:eastAsia="ru-RU"/>
              </w:rPr>
              <w:t>оборудование мастерской</w:t>
            </w:r>
            <w:r w:rsidRPr="00255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3510B4" w:rsidRPr="002551E4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специальностям</w:t>
            </w:r>
            <w:r w:rsidR="001E6D14" w:rsidRPr="002551E4">
              <w:rPr>
                <w:sz w:val="24"/>
                <w:szCs w:val="24"/>
              </w:rPr>
              <w:t>«Техниче</w:t>
            </w:r>
            <w:r w:rsidR="003510B4" w:rsidRPr="002551E4">
              <w:rPr>
                <w:sz w:val="24"/>
                <w:szCs w:val="24"/>
              </w:rPr>
              <w:t xml:space="preserve">ское обслуживание, ремонт и </w:t>
            </w:r>
            <w:r w:rsidR="001E6D14" w:rsidRPr="002551E4">
              <w:rPr>
                <w:sz w:val="24"/>
                <w:szCs w:val="24"/>
              </w:rPr>
              <w:t xml:space="preserve">эксплуатация </w:t>
            </w:r>
            <w:r w:rsidR="003510B4" w:rsidRPr="002551E4">
              <w:rPr>
                <w:sz w:val="24"/>
                <w:szCs w:val="24"/>
              </w:rPr>
              <w:t xml:space="preserve"> </w:t>
            </w:r>
            <w:r w:rsidR="001E6D14" w:rsidRPr="002551E4">
              <w:rPr>
                <w:sz w:val="24"/>
                <w:szCs w:val="24"/>
              </w:rPr>
              <w:t>автомобильного транспорта»</w:t>
            </w:r>
            <w:r w:rsidR="002551E4" w:rsidRPr="002551E4">
              <w:rPr>
                <w:sz w:val="24"/>
                <w:szCs w:val="24"/>
                <w:lang w:val="kk-KZ"/>
              </w:rPr>
              <w:t xml:space="preserve"> ,«хлебопекарное, макаронное и кондитерское </w:t>
            </w:r>
            <w:r w:rsidR="002551E4" w:rsidRPr="002551E4">
              <w:rPr>
                <w:sz w:val="24"/>
                <w:szCs w:val="24"/>
              </w:rPr>
              <w:t>производство»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B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колледжа, 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старший мастер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551E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2551E4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1E4">
              <w:rPr>
                <w:rFonts w:eastAsia="Times New Roman" w:cs="Times New Roman"/>
                <w:sz w:val="24"/>
                <w:szCs w:val="24"/>
                <w:lang w:eastAsia="ru-RU"/>
              </w:rPr>
              <w:t>Модернизация материальной базы</w:t>
            </w:r>
            <w:r w:rsidR="003510B4" w:rsidRPr="002551E4">
              <w:rPr>
                <w:rFonts w:eastAsia="Times New Roman" w:cs="Times New Roman"/>
                <w:sz w:val="24"/>
                <w:szCs w:val="24"/>
                <w:lang w:eastAsia="ru-RU"/>
              </w:rPr>
              <w:t>(кабинетов спецдисциплин-3, мастерских-3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3510B4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колледжа, бухгалтер, завхоз</w:t>
            </w:r>
          </w:p>
        </w:tc>
      </w:tr>
      <w:tr w:rsidR="0096666E" w:rsidRPr="0096666E" w:rsidTr="00633F90">
        <w:tc>
          <w:tcPr>
            <w:tcW w:w="100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V. РАСШИРЕНИЕ СОЦИАЛЬНОГО ПАРТНЕРСТВА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базовыми предприятиями и ведущими организациями области по внедрению дуальной системы подготовки кадров, а также по организации оплачиваемой производственной практики с последующим трудоустройством и заключением трехсторонних договоров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колледжа, зам.директора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старший мастер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переподготовки и повышения квалификации педагогических работников колледжа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Стажировка преподавателей </w:t>
            </w:r>
            <w:proofErr w:type="spellStart"/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спецдисциплин</w:t>
            </w:r>
            <w:proofErr w:type="spellEnd"/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мастеров п/о на базе промышленных организаций в количестве 4-6 человек</w:t>
            </w:r>
          </w:p>
          <w:p w:rsidR="0096666E" w:rsidRPr="0096666E" w:rsidRDefault="0096666E" w:rsidP="0096666E">
            <w:pPr>
              <w:spacing w:after="15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колледжа, 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</w:t>
            </w:r>
          </w:p>
        </w:tc>
      </w:tr>
      <w:tr w:rsidR="0096666E" w:rsidRPr="0096666E" w:rsidTr="00633F90">
        <w:tc>
          <w:tcPr>
            <w:tcW w:w="100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VI. СОВЕРШЕНСТВОВАНИЕ СИСТЕМЫ УПРАВЛЕНИЯ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контрольного опроса (тестирование) студентов по учебным дисциплинам всех блоков </w:t>
            </w: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учебного плана подготовки по специальностям для самооценки колледжа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УВР,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мониторинга качества </w:t>
            </w:r>
            <w:proofErr w:type="spellStart"/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студентов на разных уровнях образования, в том числе на экзамене независимой оценки качества и присвоения квалификации и Государственной итоговой аттестации выпускников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УВР, методист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контроля за состоянием преподавания учебных предметов и выполнением обязательного минимума содержания общего образования, изучение результативности преподавания, совершенствование контроля и учета знаний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29056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руководители ЦМК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обработки, систематизации и анализа полученных данных по материалам самооценки колледжа, определение их соответствия образовательным целям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УПР, УР, УВР, методист, психолог</w:t>
            </w:r>
          </w:p>
        </w:tc>
      </w:tr>
      <w:tr w:rsidR="0096666E" w:rsidRPr="0096666E" w:rsidTr="00633F90">
        <w:tc>
          <w:tcPr>
            <w:tcW w:w="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мониторинга заболеваемости и контроля за сохранением здоровья студентов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96666E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66E" w:rsidRPr="0096666E" w:rsidRDefault="00290565" w:rsidP="0096666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96666E" w:rsidRPr="009666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УВР, медработник</w:t>
            </w:r>
          </w:p>
        </w:tc>
      </w:tr>
    </w:tbl>
    <w:p w:rsidR="0049371D" w:rsidRDefault="0049371D" w:rsidP="002551E4">
      <w:pPr>
        <w:shd w:val="clear" w:color="auto" w:fill="FFFFFF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</w:p>
    <w:p w:rsidR="002551E4" w:rsidRPr="00977369" w:rsidRDefault="0096666E" w:rsidP="002551E4">
      <w:pPr>
        <w:shd w:val="clear" w:color="auto" w:fill="FFFFFF"/>
        <w:rPr>
          <w:b/>
          <w:iCs/>
          <w:sz w:val="24"/>
        </w:rPr>
      </w:pPr>
      <w:r w:rsidRPr="0096666E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 </w:t>
      </w:r>
      <w:r w:rsidR="00993337">
        <w:rPr>
          <w:b/>
          <w:bCs/>
          <w:sz w:val="24"/>
        </w:rPr>
        <w:t>1.</w:t>
      </w:r>
      <w:r w:rsidR="00993337" w:rsidRPr="009933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993337" w:rsidRPr="00993337">
        <w:rPr>
          <w:b/>
          <w:bCs/>
          <w:sz w:val="24"/>
        </w:rPr>
        <w:t>МОДЕРНИЗАЦИЯ ОБРАЗОВАТЕЛЬНОГО ПРОЦЕССА</w:t>
      </w:r>
    </w:p>
    <w:p w:rsidR="002551E4" w:rsidRPr="00977369" w:rsidRDefault="002551E4" w:rsidP="002551E4">
      <w:pPr>
        <w:shd w:val="clear" w:color="auto" w:fill="FFFFFF"/>
        <w:rPr>
          <w:bCs/>
          <w:sz w:val="24"/>
        </w:rPr>
      </w:pPr>
      <w:r w:rsidRPr="00977369">
        <w:rPr>
          <w:bCs/>
          <w:sz w:val="24"/>
        </w:rPr>
        <w:t>Цель – создание условий для развития системы подготовки рабочих кадров и специалистов</w:t>
      </w:r>
    </w:p>
    <w:p w:rsidR="002551E4" w:rsidRPr="00977369" w:rsidRDefault="002551E4" w:rsidP="002551E4">
      <w:pPr>
        <w:shd w:val="clear" w:color="auto" w:fill="FFFFFF"/>
        <w:rPr>
          <w:bCs/>
          <w:sz w:val="24"/>
        </w:rPr>
      </w:pPr>
      <w:r w:rsidRPr="00977369">
        <w:rPr>
          <w:bCs/>
          <w:sz w:val="24"/>
        </w:rPr>
        <w:t xml:space="preserve">Задачи- </w:t>
      </w:r>
    </w:p>
    <w:p w:rsidR="002551E4" w:rsidRPr="00977369" w:rsidRDefault="002551E4" w:rsidP="002551E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подготовка квалифицированных рабочих в соответствии с образовательными запросами населения, потребностями рынка труда и перспективами развития экономики региона.</w:t>
      </w:r>
    </w:p>
    <w:p w:rsidR="002551E4" w:rsidRPr="00977369" w:rsidRDefault="002551E4" w:rsidP="002551E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bCs/>
          <w:sz w:val="24"/>
        </w:rPr>
      </w:pPr>
      <w:r w:rsidRPr="00977369">
        <w:rPr>
          <w:sz w:val="24"/>
        </w:rPr>
        <w:t>совершенствование воспитательного процесса, создание условий для гармонического развития личности и реализации ее творческой активности.</w:t>
      </w:r>
    </w:p>
    <w:p w:rsidR="00993337" w:rsidRDefault="002551E4" w:rsidP="002551E4">
      <w:pPr>
        <w:rPr>
          <w:b/>
          <w:sz w:val="24"/>
        </w:rPr>
      </w:pPr>
      <w:r w:rsidRPr="00977369">
        <w:rPr>
          <w:sz w:val="24"/>
        </w:rPr>
        <w:t xml:space="preserve"> формирование   системы   социально-экономической    поддержки   учащихся, выпускников и работников колледжа</w:t>
      </w:r>
      <w:r w:rsidRPr="002551E4">
        <w:rPr>
          <w:b/>
          <w:sz w:val="24"/>
        </w:rPr>
        <w:t xml:space="preserve"> </w:t>
      </w:r>
    </w:p>
    <w:p w:rsidR="002551E4" w:rsidRPr="00977369" w:rsidRDefault="002551E4" w:rsidP="002551E4">
      <w:pPr>
        <w:rPr>
          <w:b/>
          <w:sz w:val="24"/>
        </w:rPr>
      </w:pPr>
      <w:r w:rsidRPr="00977369">
        <w:rPr>
          <w:b/>
          <w:sz w:val="24"/>
        </w:rPr>
        <w:t>Ожидаемые результаты</w:t>
      </w:r>
    </w:p>
    <w:p w:rsidR="002551E4" w:rsidRPr="00977369" w:rsidRDefault="002551E4" w:rsidP="002551E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Повышение конкурентоспособности выпускников на региональном рынке труда.</w:t>
      </w:r>
    </w:p>
    <w:p w:rsidR="002551E4" w:rsidRPr="00977369" w:rsidRDefault="002551E4" w:rsidP="002551E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Создание условий для расширения спектра предоставляемых образовательных услуг и, как следствие, увеличение числа предельного контингента;</w:t>
      </w:r>
    </w:p>
    <w:p w:rsidR="002551E4" w:rsidRPr="00977369" w:rsidRDefault="002551E4" w:rsidP="002551E4">
      <w:pPr>
        <w:numPr>
          <w:ilvl w:val="0"/>
          <w:numId w:val="13"/>
        </w:numPr>
        <w:shd w:val="clear" w:color="auto" w:fill="FFFFFF"/>
        <w:tabs>
          <w:tab w:val="left" w:pos="284"/>
        </w:tabs>
        <w:autoSpaceDN w:val="0"/>
        <w:ind w:left="0" w:firstLine="0"/>
        <w:rPr>
          <w:color w:val="000000"/>
          <w:kern w:val="24"/>
          <w:sz w:val="24"/>
        </w:rPr>
      </w:pPr>
      <w:r w:rsidRPr="00977369">
        <w:rPr>
          <w:color w:val="000000"/>
          <w:kern w:val="24"/>
          <w:sz w:val="24"/>
        </w:rPr>
        <w:t>Повышение престижа колледжа, позиционирование его в регионе как одного из основных поставщиков кадров для сферы услуг города;</w:t>
      </w:r>
    </w:p>
    <w:p w:rsidR="002551E4" w:rsidRPr="00977369" w:rsidRDefault="002551E4" w:rsidP="002551E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Увеличение  качества   подготовки, переподготовки повышения квалификации кадров в соответствии с потребностями и запросами работодателей .</w:t>
      </w:r>
    </w:p>
    <w:p w:rsidR="002551E4" w:rsidRPr="00977369" w:rsidRDefault="002551E4" w:rsidP="002551E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Положительная динамика уровня социализации учащихся и уровня социальной зрелости выпускников;</w:t>
      </w:r>
    </w:p>
    <w:p w:rsidR="002551E4" w:rsidRPr="00977369" w:rsidRDefault="002551E4" w:rsidP="002551E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Увеличение процента выпускников, работающих по специальности; заявки от потребителей.</w:t>
      </w:r>
    </w:p>
    <w:p w:rsidR="002551E4" w:rsidRPr="00977369" w:rsidRDefault="00993337" w:rsidP="002551E4">
      <w:pPr>
        <w:shd w:val="clear" w:color="auto" w:fill="FFFFFF"/>
        <w:rPr>
          <w:b/>
          <w:bCs/>
          <w:sz w:val="24"/>
        </w:rPr>
      </w:pPr>
      <w:r w:rsidRPr="00993337">
        <w:rPr>
          <w:b/>
          <w:bCs/>
          <w:sz w:val="24"/>
        </w:rPr>
        <w:t>II.МОДЕРНИЗАЦИЯ И ПОВЫШЕНИЕ ЭФФЕКТИВНОСТИ ПРАКТИЧЕСКОГО ОБУЧЕНИЯ</w:t>
      </w:r>
    </w:p>
    <w:p w:rsidR="002551E4" w:rsidRPr="00977369" w:rsidRDefault="002551E4" w:rsidP="002551E4">
      <w:pPr>
        <w:shd w:val="clear" w:color="auto" w:fill="FFFFFF"/>
        <w:rPr>
          <w:bCs/>
          <w:sz w:val="24"/>
        </w:rPr>
      </w:pPr>
      <w:r w:rsidRPr="00977369">
        <w:rPr>
          <w:bCs/>
          <w:sz w:val="24"/>
        </w:rPr>
        <w:t>Цель:</w:t>
      </w:r>
      <w:r w:rsidRPr="00977369">
        <w:rPr>
          <w:sz w:val="24"/>
        </w:rPr>
        <w:t xml:space="preserve"> развитие научно-исследовательской и инновационной деятельности учащихся и преподавателей по важнейшим проблемам в области начального профессионального образования</w:t>
      </w:r>
    </w:p>
    <w:p w:rsidR="002551E4" w:rsidRPr="00977369" w:rsidRDefault="002551E4" w:rsidP="002551E4">
      <w:pPr>
        <w:shd w:val="clear" w:color="auto" w:fill="FFFFFF"/>
        <w:rPr>
          <w:bCs/>
          <w:spacing w:val="-1"/>
          <w:sz w:val="24"/>
        </w:rPr>
      </w:pPr>
      <w:r w:rsidRPr="00977369">
        <w:rPr>
          <w:bCs/>
          <w:sz w:val="24"/>
        </w:rPr>
        <w:t>Задача</w:t>
      </w:r>
      <w:r w:rsidRPr="00977369">
        <w:rPr>
          <w:bCs/>
          <w:spacing w:val="-1"/>
          <w:sz w:val="24"/>
        </w:rPr>
        <w:t>:</w:t>
      </w:r>
    </w:p>
    <w:p w:rsidR="002551E4" w:rsidRPr="00977369" w:rsidRDefault="002551E4" w:rsidP="002551E4">
      <w:pPr>
        <w:numPr>
          <w:ilvl w:val="0"/>
          <w:numId w:val="14"/>
        </w:numPr>
        <w:tabs>
          <w:tab w:val="left" w:pos="284"/>
        </w:tabs>
        <w:autoSpaceDN w:val="0"/>
        <w:ind w:left="0" w:firstLine="0"/>
        <w:rPr>
          <w:sz w:val="24"/>
        </w:rPr>
      </w:pPr>
      <w:r w:rsidRPr="00977369">
        <w:rPr>
          <w:sz w:val="24"/>
        </w:rPr>
        <w:t>Внедрение современных достижений науки в области профессионального образования.</w:t>
      </w:r>
    </w:p>
    <w:p w:rsidR="002551E4" w:rsidRPr="00977369" w:rsidRDefault="002551E4" w:rsidP="002551E4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Прогнозирование основных направлений развития колледжа.</w:t>
      </w:r>
    </w:p>
    <w:p w:rsidR="002551E4" w:rsidRPr="00977369" w:rsidRDefault="002551E4" w:rsidP="002551E4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Научно-методическое обеспечение образовательного процесса.</w:t>
      </w:r>
    </w:p>
    <w:p w:rsidR="002551E4" w:rsidRPr="00977369" w:rsidRDefault="002551E4" w:rsidP="002551E4">
      <w:pPr>
        <w:shd w:val="clear" w:color="auto" w:fill="FFFFFF"/>
        <w:rPr>
          <w:b/>
          <w:bCs/>
          <w:sz w:val="24"/>
        </w:rPr>
      </w:pPr>
      <w:r w:rsidRPr="00977369">
        <w:rPr>
          <w:b/>
          <w:bCs/>
          <w:sz w:val="24"/>
        </w:rPr>
        <w:t>Ожидаемые результаты</w:t>
      </w:r>
    </w:p>
    <w:p w:rsidR="002551E4" w:rsidRPr="00977369" w:rsidRDefault="002551E4" w:rsidP="002551E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Создание системы мониторинга, менеджмента инновационных процессов в лицее</w:t>
      </w:r>
    </w:p>
    <w:p w:rsidR="002551E4" w:rsidRPr="00977369" w:rsidRDefault="002551E4" w:rsidP="002551E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Переработка курсов по заявленному профилю с использованием современных форм и методов обучения (проблемное обучение, проектный метод обучения, и пр.)</w:t>
      </w:r>
    </w:p>
    <w:p w:rsidR="002551E4" w:rsidRPr="00977369" w:rsidRDefault="002551E4" w:rsidP="002551E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Разработка и апробация нового учебно-методического обеспечения</w:t>
      </w:r>
    </w:p>
    <w:p w:rsidR="002551E4" w:rsidRPr="00977369" w:rsidRDefault="002551E4" w:rsidP="002551E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Увеличение количества привлеченных специалистов предприятий-работодателей по изучению современных производственных технологий</w:t>
      </w:r>
    </w:p>
    <w:p w:rsidR="002551E4" w:rsidRPr="00977369" w:rsidRDefault="002551E4" w:rsidP="002551E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sz w:val="24"/>
        </w:rPr>
      </w:pPr>
      <w:r w:rsidRPr="00977369">
        <w:rPr>
          <w:sz w:val="24"/>
        </w:rPr>
        <w:t>Повышение уровня реализации инновационных  процессов</w:t>
      </w:r>
    </w:p>
    <w:p w:rsidR="0096666E" w:rsidRDefault="002551E4" w:rsidP="002551E4">
      <w:pPr>
        <w:shd w:val="clear" w:color="auto" w:fill="FFFFFF"/>
        <w:spacing w:after="150"/>
        <w:ind w:firstLine="0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977369">
        <w:rPr>
          <w:sz w:val="24"/>
        </w:rPr>
        <w:lastRenderedPageBreak/>
        <w:t>Увеличение удельного веса численности учащихся и педагогов, занимающихся исследовательской, опытно-экспериментальной деятельностью до 5</w:t>
      </w:r>
    </w:p>
    <w:p w:rsidR="00633F90" w:rsidRPr="00633F90" w:rsidRDefault="00633F90" w:rsidP="00633F90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kern w:val="24"/>
          <w:sz w:val="24"/>
        </w:rPr>
      </w:pPr>
      <w:r w:rsidRPr="00633F90">
        <w:rPr>
          <w:b/>
          <w:bCs/>
          <w:kern w:val="24"/>
          <w:sz w:val="24"/>
        </w:rPr>
        <w:t xml:space="preserve">  </w:t>
      </w:r>
      <w:r w:rsidRPr="00633F90">
        <w:rPr>
          <w:rFonts w:cs="Times New Roman"/>
          <w:b/>
          <w:bCs/>
          <w:kern w:val="24"/>
          <w:sz w:val="24"/>
        </w:rPr>
        <w:t>III.  РАЗВИТИЕ КАДРОВОГО ПОТЕНЦИАЛА</w:t>
      </w:r>
    </w:p>
    <w:p w:rsidR="00A07E52" w:rsidRPr="00633F90" w:rsidRDefault="00A07E52" w:rsidP="00633F90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bCs/>
          <w:kern w:val="24"/>
          <w:sz w:val="24"/>
        </w:rPr>
      </w:pPr>
      <w:r w:rsidRPr="00633F90">
        <w:rPr>
          <w:rFonts w:cs="Times New Roman"/>
          <w:bCs/>
          <w:kern w:val="24"/>
          <w:sz w:val="24"/>
        </w:rPr>
        <w:t>Задачи:</w:t>
      </w:r>
    </w:p>
    <w:p w:rsidR="00633F90" w:rsidRPr="00633F90" w:rsidRDefault="00633F90" w:rsidP="00633F9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kern w:val="24"/>
          <w:sz w:val="24"/>
        </w:rPr>
      </w:pPr>
      <w:r w:rsidRPr="00633F90">
        <w:rPr>
          <w:rFonts w:cs="Times New Roman"/>
          <w:bCs/>
          <w:kern w:val="24"/>
          <w:sz w:val="24"/>
        </w:rPr>
        <w:t xml:space="preserve"> - развитие  кадрового  потенциала колледжа в  соответствии  с  современными требованиями к подготовки специалистов;</w:t>
      </w:r>
    </w:p>
    <w:p w:rsidR="00633F90" w:rsidRPr="00633F90" w:rsidRDefault="00633F90" w:rsidP="00633F9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kern w:val="24"/>
          <w:sz w:val="24"/>
        </w:rPr>
      </w:pPr>
      <w:r w:rsidRPr="00633F90">
        <w:rPr>
          <w:rFonts w:cs="Times New Roman"/>
          <w:bCs/>
          <w:kern w:val="24"/>
          <w:sz w:val="24"/>
        </w:rPr>
        <w:t>- обеспечение финансово-экономической устойчивости развития;</w:t>
      </w:r>
    </w:p>
    <w:p w:rsidR="00633F90" w:rsidRPr="00633F90" w:rsidRDefault="00633F90" w:rsidP="00633F9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kern w:val="24"/>
          <w:sz w:val="24"/>
        </w:rPr>
      </w:pPr>
      <w:r w:rsidRPr="00633F90">
        <w:rPr>
          <w:rFonts w:cs="Times New Roman"/>
          <w:bCs/>
          <w:kern w:val="24"/>
          <w:sz w:val="24"/>
        </w:rPr>
        <w:t>- совершенствование материально-технической базы;</w:t>
      </w:r>
    </w:p>
    <w:p w:rsidR="00633F90" w:rsidRPr="00633F90" w:rsidRDefault="00633F90" w:rsidP="00633F9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kern w:val="24"/>
          <w:sz w:val="24"/>
        </w:rPr>
      </w:pPr>
      <w:r w:rsidRPr="00633F90">
        <w:rPr>
          <w:rFonts w:cs="Times New Roman"/>
          <w:bCs/>
          <w:kern w:val="24"/>
          <w:sz w:val="24"/>
        </w:rPr>
        <w:t>- формирование единого информационно-образовательного пространства.</w:t>
      </w:r>
    </w:p>
    <w:p w:rsidR="00633F90" w:rsidRPr="00633F90" w:rsidRDefault="00633F90" w:rsidP="00633F90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kern w:val="24"/>
          <w:sz w:val="24"/>
        </w:rPr>
      </w:pPr>
      <w:r w:rsidRPr="00633F90">
        <w:rPr>
          <w:rFonts w:cs="Times New Roman"/>
          <w:b/>
          <w:bCs/>
          <w:kern w:val="24"/>
          <w:sz w:val="24"/>
        </w:rPr>
        <w:t>Ожидаемые результаты</w:t>
      </w:r>
    </w:p>
    <w:p w:rsidR="00633F90" w:rsidRPr="00633F90" w:rsidRDefault="00633F90" w:rsidP="00633F9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iCs/>
          <w:kern w:val="24"/>
          <w:sz w:val="24"/>
        </w:rPr>
      </w:pPr>
      <w:r w:rsidRPr="00633F90">
        <w:rPr>
          <w:rFonts w:cs="Times New Roman"/>
          <w:bCs/>
          <w:iCs/>
          <w:kern w:val="24"/>
          <w:sz w:val="24"/>
        </w:rPr>
        <w:t>Увеличение количества мастеров производственного обучения, прошедших специализированную стажировку у работодателя повышение квалификации</w:t>
      </w:r>
    </w:p>
    <w:p w:rsidR="00633F90" w:rsidRPr="00633F90" w:rsidRDefault="00633F90" w:rsidP="00633F9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iCs/>
          <w:kern w:val="24"/>
          <w:sz w:val="24"/>
        </w:rPr>
      </w:pPr>
      <w:r w:rsidRPr="00633F90">
        <w:rPr>
          <w:rFonts w:cs="Times New Roman"/>
          <w:bCs/>
          <w:iCs/>
          <w:kern w:val="24"/>
          <w:sz w:val="24"/>
        </w:rPr>
        <w:t>Рост профессионализма педагогических кадров, управленческого персонала;</w:t>
      </w:r>
    </w:p>
    <w:p w:rsidR="00633F90" w:rsidRPr="00633F90" w:rsidRDefault="00633F90" w:rsidP="00633F90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cs="Times New Roman"/>
          <w:bCs/>
          <w:kern w:val="24"/>
          <w:sz w:val="24"/>
        </w:rPr>
      </w:pPr>
    </w:p>
    <w:p w:rsidR="00633F90" w:rsidRPr="00633F90" w:rsidRDefault="00633F90" w:rsidP="00633F90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iCs/>
          <w:kern w:val="24"/>
          <w:sz w:val="24"/>
        </w:rPr>
      </w:pPr>
      <w:r w:rsidRPr="00633F90">
        <w:rPr>
          <w:rFonts w:cs="Times New Roman"/>
          <w:bCs/>
          <w:kern w:val="24"/>
          <w:sz w:val="24"/>
        </w:rPr>
        <w:t xml:space="preserve"> </w:t>
      </w:r>
      <w:r w:rsidRPr="00633F90">
        <w:rPr>
          <w:rFonts w:cs="Times New Roman"/>
          <w:b/>
          <w:bCs/>
          <w:iCs/>
          <w:kern w:val="24"/>
          <w:sz w:val="24"/>
        </w:rPr>
        <w:t>IV.УКРЕПЛЕНИЕ МАТЕРИАЛЬНО  ТЕХНИЧЕСКОЙ БАЗЫ</w:t>
      </w:r>
    </w:p>
    <w:p w:rsidR="00633F90" w:rsidRPr="00633F90" w:rsidRDefault="00633F90" w:rsidP="00633F90">
      <w:pPr>
        <w:widowControl w:val="0"/>
        <w:numPr>
          <w:ilvl w:val="0"/>
          <w:numId w:val="21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rFonts w:cs="Times New Roman"/>
          <w:bCs/>
          <w:kern w:val="24"/>
          <w:sz w:val="24"/>
        </w:rPr>
      </w:pPr>
      <w:r w:rsidRPr="00633F90">
        <w:rPr>
          <w:rFonts w:cs="Times New Roman"/>
          <w:bCs/>
          <w:kern w:val="24"/>
          <w:sz w:val="24"/>
        </w:rPr>
        <w:t>Создание   модели системы ресурсного сопровождения стратегическим партнером   профессионального образования</w:t>
      </w:r>
    </w:p>
    <w:p w:rsidR="00633F90" w:rsidRPr="00633F90" w:rsidRDefault="00633F90" w:rsidP="00633F90">
      <w:pPr>
        <w:widowControl w:val="0"/>
        <w:numPr>
          <w:ilvl w:val="0"/>
          <w:numId w:val="21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rFonts w:cs="Times New Roman"/>
          <w:bCs/>
          <w:kern w:val="24"/>
          <w:sz w:val="24"/>
        </w:rPr>
      </w:pPr>
      <w:r w:rsidRPr="00633F90">
        <w:rPr>
          <w:rFonts w:cs="Times New Roman"/>
          <w:bCs/>
          <w:kern w:val="24"/>
          <w:sz w:val="24"/>
        </w:rPr>
        <w:t>Формирование дополнительных источников финансирования образовательной деятельности колледжа</w:t>
      </w:r>
    </w:p>
    <w:p w:rsidR="00633F90" w:rsidRPr="00633F90" w:rsidRDefault="00633F90" w:rsidP="00633F90">
      <w:pPr>
        <w:widowControl w:val="0"/>
        <w:numPr>
          <w:ilvl w:val="0"/>
          <w:numId w:val="21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rFonts w:cs="Times New Roman"/>
          <w:bCs/>
          <w:kern w:val="24"/>
          <w:sz w:val="24"/>
        </w:rPr>
      </w:pPr>
      <w:r w:rsidRPr="00633F90">
        <w:rPr>
          <w:rFonts w:cs="Times New Roman"/>
          <w:bCs/>
          <w:kern w:val="24"/>
          <w:sz w:val="24"/>
        </w:rPr>
        <w:t>Оптимизация регламента открытого доступа к информационным ресурсам</w:t>
      </w:r>
    </w:p>
    <w:p w:rsidR="00633F90" w:rsidRPr="00633F90" w:rsidRDefault="00633F90" w:rsidP="00633F90">
      <w:pPr>
        <w:widowControl w:val="0"/>
        <w:numPr>
          <w:ilvl w:val="0"/>
          <w:numId w:val="21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rFonts w:cs="Times New Roman"/>
          <w:bCs/>
          <w:kern w:val="24"/>
          <w:sz w:val="24"/>
        </w:rPr>
      </w:pPr>
      <w:r w:rsidRPr="00633F90">
        <w:rPr>
          <w:rFonts w:cs="Times New Roman"/>
          <w:bCs/>
          <w:kern w:val="24"/>
          <w:sz w:val="24"/>
        </w:rPr>
        <w:t>Поддержка сайта образовательного комплекса для эффективного позиционирования учебного заведения в интернете</w:t>
      </w:r>
    </w:p>
    <w:p w:rsidR="00633F90" w:rsidRPr="00633F90" w:rsidRDefault="00633F90" w:rsidP="00633F90">
      <w:pPr>
        <w:widowControl w:val="0"/>
        <w:numPr>
          <w:ilvl w:val="0"/>
          <w:numId w:val="21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rFonts w:cs="Times New Roman"/>
          <w:bCs/>
          <w:kern w:val="24"/>
          <w:sz w:val="24"/>
        </w:rPr>
      </w:pPr>
      <w:r w:rsidRPr="00633F90">
        <w:rPr>
          <w:rFonts w:cs="Times New Roman"/>
          <w:bCs/>
          <w:kern w:val="24"/>
          <w:sz w:val="24"/>
        </w:rPr>
        <w:t xml:space="preserve">Оптимизация </w:t>
      </w:r>
      <w:proofErr w:type="spellStart"/>
      <w:r w:rsidRPr="00633F90">
        <w:rPr>
          <w:rFonts w:cs="Times New Roman"/>
          <w:bCs/>
          <w:kern w:val="24"/>
          <w:sz w:val="24"/>
        </w:rPr>
        <w:t>медийной</w:t>
      </w:r>
      <w:proofErr w:type="spellEnd"/>
      <w:r w:rsidRPr="00633F90">
        <w:rPr>
          <w:rFonts w:cs="Times New Roman"/>
          <w:bCs/>
          <w:kern w:val="24"/>
          <w:sz w:val="24"/>
        </w:rPr>
        <w:t xml:space="preserve"> компетентности сотрудников и учащихся</w:t>
      </w:r>
    </w:p>
    <w:p w:rsidR="00633F90" w:rsidRPr="00633F90" w:rsidRDefault="00633F90" w:rsidP="00633F90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cs="Times New Roman"/>
          <w:bCs/>
          <w:kern w:val="24"/>
          <w:sz w:val="24"/>
        </w:rPr>
      </w:pPr>
    </w:p>
    <w:p w:rsidR="00A07E52" w:rsidRPr="00633F90" w:rsidRDefault="00993337" w:rsidP="00633F90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 w:val="24"/>
        </w:rPr>
      </w:pPr>
      <w:r w:rsidRPr="00633F90">
        <w:rPr>
          <w:rFonts w:cs="Times New Roman"/>
          <w:b/>
          <w:bCs/>
          <w:kern w:val="24"/>
          <w:sz w:val="24"/>
        </w:rPr>
        <w:t>V. РАСШИРЕНИЕ СОЦИАЛЬНОГО ПАРТНЕРСТВА</w:t>
      </w:r>
    </w:p>
    <w:p w:rsidR="00A07E52" w:rsidRPr="00633F90" w:rsidRDefault="00A07E52" w:rsidP="00633F90">
      <w:pPr>
        <w:shd w:val="clear" w:color="auto" w:fill="FFFFFF"/>
        <w:rPr>
          <w:rFonts w:cs="Times New Roman"/>
          <w:b/>
          <w:bCs/>
          <w:sz w:val="24"/>
        </w:rPr>
      </w:pPr>
    </w:p>
    <w:p w:rsidR="00A07E52" w:rsidRPr="00633F90" w:rsidRDefault="00A07E52" w:rsidP="00633F90">
      <w:pPr>
        <w:shd w:val="clear" w:color="auto" w:fill="FFFFFF"/>
        <w:rPr>
          <w:rFonts w:cs="Times New Roman"/>
          <w:bCs/>
          <w:sz w:val="24"/>
        </w:rPr>
      </w:pPr>
      <w:r w:rsidRPr="00633F90">
        <w:rPr>
          <w:rFonts w:cs="Times New Roman"/>
          <w:bCs/>
          <w:sz w:val="24"/>
        </w:rPr>
        <w:t xml:space="preserve">Цель: развитие партнерских и долгосрочных отношений между лицеем и региональным сообществом (работодателями, школами и т.д.) в сфере </w:t>
      </w:r>
      <w:proofErr w:type="spellStart"/>
      <w:r w:rsidRPr="00633F90">
        <w:rPr>
          <w:rFonts w:cs="Times New Roman"/>
          <w:bCs/>
          <w:sz w:val="24"/>
        </w:rPr>
        <w:t>допрофессионального</w:t>
      </w:r>
      <w:proofErr w:type="spellEnd"/>
      <w:r w:rsidRPr="00633F90">
        <w:rPr>
          <w:rFonts w:cs="Times New Roman"/>
          <w:bCs/>
          <w:sz w:val="24"/>
        </w:rPr>
        <w:t>, профессионального образования и трудоустройства выпускников.</w:t>
      </w:r>
    </w:p>
    <w:p w:rsidR="00A07E52" w:rsidRPr="00633F90" w:rsidRDefault="00A07E52" w:rsidP="00633F90">
      <w:pPr>
        <w:shd w:val="clear" w:color="auto" w:fill="FFFFFF"/>
        <w:rPr>
          <w:rFonts w:cs="Times New Roman"/>
          <w:bCs/>
          <w:sz w:val="24"/>
        </w:rPr>
      </w:pPr>
      <w:r w:rsidRPr="00633F90">
        <w:rPr>
          <w:rFonts w:cs="Times New Roman"/>
          <w:bCs/>
          <w:sz w:val="24"/>
        </w:rPr>
        <w:t>Задача</w:t>
      </w:r>
    </w:p>
    <w:p w:rsidR="00A07E52" w:rsidRPr="00633F90" w:rsidRDefault="00A07E52" w:rsidP="00633F90">
      <w:pPr>
        <w:numPr>
          <w:ilvl w:val="0"/>
          <w:numId w:val="16"/>
        </w:numPr>
        <w:tabs>
          <w:tab w:val="left" w:pos="709"/>
        </w:tabs>
        <w:autoSpaceDN w:val="0"/>
        <w:ind w:left="0" w:firstLine="0"/>
        <w:rPr>
          <w:rFonts w:cs="Times New Roman"/>
          <w:color w:val="000000"/>
          <w:sz w:val="24"/>
        </w:rPr>
      </w:pPr>
      <w:r w:rsidRPr="00633F90">
        <w:rPr>
          <w:rFonts w:cs="Times New Roman"/>
          <w:color w:val="000000"/>
          <w:sz w:val="24"/>
        </w:rPr>
        <w:t xml:space="preserve">Расширение пространства социального партнерства, </w:t>
      </w:r>
    </w:p>
    <w:p w:rsidR="00A07E52" w:rsidRPr="00633F90" w:rsidRDefault="00A07E52" w:rsidP="00633F90">
      <w:pPr>
        <w:numPr>
          <w:ilvl w:val="0"/>
          <w:numId w:val="16"/>
        </w:numPr>
        <w:tabs>
          <w:tab w:val="left" w:pos="709"/>
        </w:tabs>
        <w:autoSpaceDN w:val="0"/>
        <w:ind w:left="0" w:firstLine="0"/>
        <w:rPr>
          <w:rFonts w:cs="Times New Roman"/>
          <w:color w:val="000000"/>
          <w:sz w:val="24"/>
        </w:rPr>
      </w:pPr>
      <w:r w:rsidRPr="00633F90">
        <w:rPr>
          <w:rFonts w:cs="Times New Roman"/>
          <w:color w:val="000000"/>
          <w:sz w:val="24"/>
        </w:rPr>
        <w:t>Развитие различных форм взаимодействия его субъектов.</w:t>
      </w:r>
    </w:p>
    <w:p w:rsidR="00A07E52" w:rsidRPr="00633F90" w:rsidRDefault="00A07E52" w:rsidP="00633F90">
      <w:pPr>
        <w:numPr>
          <w:ilvl w:val="0"/>
          <w:numId w:val="16"/>
        </w:numPr>
        <w:tabs>
          <w:tab w:val="left" w:pos="709"/>
        </w:tabs>
        <w:autoSpaceDN w:val="0"/>
        <w:ind w:left="0" w:firstLine="0"/>
        <w:rPr>
          <w:rFonts w:cs="Times New Roman"/>
          <w:color w:val="000000"/>
          <w:sz w:val="24"/>
        </w:rPr>
      </w:pPr>
      <w:r w:rsidRPr="00633F90">
        <w:rPr>
          <w:rFonts w:cs="Times New Roman"/>
          <w:color w:val="000000"/>
          <w:sz w:val="24"/>
        </w:rPr>
        <w:t>Вхождение колледжа    в    международное     образовательное     пространство     и Международный рынок образовательных услуг</w:t>
      </w:r>
    </w:p>
    <w:p w:rsidR="00A07E52" w:rsidRPr="00633F90" w:rsidRDefault="00A07E52" w:rsidP="00633F90">
      <w:pPr>
        <w:shd w:val="clear" w:color="auto" w:fill="FFFFFF"/>
        <w:rPr>
          <w:rFonts w:cs="Times New Roman"/>
          <w:b/>
          <w:bCs/>
          <w:sz w:val="24"/>
        </w:rPr>
      </w:pPr>
      <w:r w:rsidRPr="00633F90">
        <w:rPr>
          <w:rFonts w:cs="Times New Roman"/>
          <w:b/>
          <w:bCs/>
          <w:sz w:val="24"/>
        </w:rPr>
        <w:t>Ожидаемые результаты</w:t>
      </w:r>
    </w:p>
    <w:p w:rsidR="00A07E52" w:rsidRPr="00633F90" w:rsidRDefault="00A07E52" w:rsidP="00633F90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>предоставление работодателями мест практики по профилю, оборудованных технологическим оборудованием</w:t>
      </w:r>
    </w:p>
    <w:p w:rsidR="00A07E52" w:rsidRPr="00633F90" w:rsidRDefault="00A07E52" w:rsidP="00633F90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 xml:space="preserve">Повышение процента трудоустроенных выпускников </w:t>
      </w:r>
    </w:p>
    <w:p w:rsidR="00A07E52" w:rsidRPr="00633F90" w:rsidRDefault="00A07E52" w:rsidP="00633F90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 xml:space="preserve">увеличение объемов целевых образовательных услуг строительным организациям по подготовке, переподготовки, повышения квалификаций специалистов и рабочих кадров; </w:t>
      </w:r>
    </w:p>
    <w:p w:rsidR="00A07E52" w:rsidRPr="00633F90" w:rsidRDefault="00A07E52" w:rsidP="00633F90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>Разработка целевых программ обучения по заказу предприятия</w:t>
      </w:r>
    </w:p>
    <w:p w:rsidR="00A07E52" w:rsidRPr="00633F90" w:rsidRDefault="00A07E52" w:rsidP="00633F90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>Разработка  с участием работодателей перечней компетенций (и/или квалификационных  характеристик) по заявленным профессиям, адекватным производственным технологиям</w:t>
      </w:r>
    </w:p>
    <w:p w:rsidR="00A07E52" w:rsidRPr="00633F90" w:rsidRDefault="00A07E52" w:rsidP="00633F90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>Проведение внутренней сертификации обучающихся профессиональных квалификаций</w:t>
      </w:r>
    </w:p>
    <w:p w:rsidR="00A07E52" w:rsidRPr="00633F90" w:rsidRDefault="00A07E52" w:rsidP="00633F90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>Увеличение числа обучающихся, принявших участие в конкурсах профессионального мастерства на базе работодателей</w:t>
      </w:r>
    </w:p>
    <w:p w:rsidR="00633F90" w:rsidRPr="00633F90" w:rsidRDefault="00633F90" w:rsidP="00633F90">
      <w:pPr>
        <w:shd w:val="clear" w:color="auto" w:fill="FFFFFF"/>
        <w:ind w:firstLine="0"/>
        <w:rPr>
          <w:rFonts w:cs="Times New Roman"/>
          <w:bCs/>
          <w:spacing w:val="-2"/>
          <w:sz w:val="24"/>
        </w:rPr>
      </w:pPr>
    </w:p>
    <w:p w:rsidR="00A07E52" w:rsidRPr="00633F90" w:rsidRDefault="00633F90" w:rsidP="00633F90">
      <w:pPr>
        <w:shd w:val="clear" w:color="auto" w:fill="FFFFFF"/>
        <w:rPr>
          <w:rFonts w:cs="Times New Roman"/>
          <w:bCs/>
          <w:spacing w:val="-2"/>
          <w:sz w:val="24"/>
        </w:rPr>
      </w:pPr>
      <w:r w:rsidRPr="00633F90">
        <w:rPr>
          <w:rFonts w:cs="Times New Roman"/>
          <w:bCs/>
          <w:spacing w:val="-2"/>
          <w:sz w:val="24"/>
        </w:rPr>
        <w:t>VI. СОВЕРШЕНСТВОВАНИЕ СИСТЕМЫ УПРАВЛЕНИЯ</w:t>
      </w:r>
    </w:p>
    <w:p w:rsidR="00A07E52" w:rsidRPr="00633F90" w:rsidRDefault="00A07E52" w:rsidP="00633F90">
      <w:pPr>
        <w:rPr>
          <w:rFonts w:cs="Times New Roman"/>
          <w:sz w:val="24"/>
        </w:rPr>
      </w:pPr>
      <w:r w:rsidRPr="00633F90">
        <w:rPr>
          <w:rFonts w:cs="Times New Roman"/>
          <w:sz w:val="24"/>
        </w:rPr>
        <w:t xml:space="preserve">Цель: Обеспечение высокой эффективности управления колледжа </w:t>
      </w:r>
    </w:p>
    <w:p w:rsidR="00A07E52" w:rsidRPr="00633F90" w:rsidRDefault="00A07E52" w:rsidP="00633F90">
      <w:pPr>
        <w:shd w:val="clear" w:color="auto" w:fill="FFFFFF"/>
        <w:rPr>
          <w:rFonts w:cs="Times New Roman"/>
          <w:b/>
          <w:sz w:val="24"/>
        </w:rPr>
      </w:pPr>
      <w:r w:rsidRPr="00633F90">
        <w:rPr>
          <w:rFonts w:cs="Times New Roman"/>
          <w:b/>
          <w:bCs/>
          <w:sz w:val="24"/>
        </w:rPr>
        <w:t xml:space="preserve">Задача </w:t>
      </w:r>
    </w:p>
    <w:p w:rsidR="00A07E52" w:rsidRPr="00633F90" w:rsidRDefault="00A07E52" w:rsidP="00633F9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>Обеспечение        развития        самостоятельности        образовательного        учреждения,</w:t>
      </w:r>
    </w:p>
    <w:p w:rsidR="00A07E52" w:rsidRPr="00633F90" w:rsidRDefault="00A07E52" w:rsidP="00633F9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>Совершенствование механизма самоуправления;</w:t>
      </w:r>
    </w:p>
    <w:p w:rsidR="00A07E52" w:rsidRPr="00633F90" w:rsidRDefault="00A07E52" w:rsidP="00633F9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 xml:space="preserve">Формирование системы управления качеством подготовки специалистов; </w:t>
      </w:r>
    </w:p>
    <w:p w:rsidR="00A07E52" w:rsidRPr="00633F90" w:rsidRDefault="00A07E52" w:rsidP="00633F9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>Развитие студенческого самоуправления в образовательном учреждении;</w:t>
      </w:r>
    </w:p>
    <w:p w:rsidR="00A07E52" w:rsidRPr="00633F90" w:rsidRDefault="00A07E52" w:rsidP="00633F90">
      <w:pPr>
        <w:shd w:val="clear" w:color="auto" w:fill="FFFFFF"/>
        <w:rPr>
          <w:rFonts w:cs="Times New Roman"/>
          <w:b/>
          <w:bCs/>
          <w:sz w:val="24"/>
        </w:rPr>
      </w:pPr>
      <w:r w:rsidRPr="00633F90">
        <w:rPr>
          <w:rFonts w:cs="Times New Roman"/>
          <w:b/>
          <w:bCs/>
          <w:sz w:val="24"/>
        </w:rPr>
        <w:t>Ожидаемые результаты</w:t>
      </w:r>
    </w:p>
    <w:p w:rsidR="00A07E52" w:rsidRPr="00633F90" w:rsidRDefault="00A07E52" w:rsidP="00633F90">
      <w:pPr>
        <w:pStyle w:val="a7"/>
        <w:widowControl w:val="0"/>
        <w:numPr>
          <w:ilvl w:val="1"/>
          <w:numId w:val="19"/>
        </w:numPr>
        <w:tabs>
          <w:tab w:val="left" w:pos="284"/>
        </w:tabs>
        <w:autoSpaceDE w:val="0"/>
        <w:autoSpaceDN w:val="0"/>
        <w:adjustRightInd w:val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>Создание оптимальной структуры управления</w:t>
      </w:r>
    </w:p>
    <w:p w:rsidR="00A07E52" w:rsidRPr="00633F90" w:rsidRDefault="00A07E52" w:rsidP="00633F90">
      <w:pPr>
        <w:pStyle w:val="a7"/>
        <w:widowControl w:val="0"/>
        <w:numPr>
          <w:ilvl w:val="1"/>
          <w:numId w:val="19"/>
        </w:numPr>
        <w:tabs>
          <w:tab w:val="left" w:pos="284"/>
        </w:tabs>
        <w:autoSpaceDE w:val="0"/>
        <w:autoSpaceDN w:val="0"/>
        <w:adjustRightInd w:val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lastRenderedPageBreak/>
        <w:t>Формирование эффективно-функционирующей системы менеджмента качества</w:t>
      </w:r>
    </w:p>
    <w:p w:rsidR="00A07E52" w:rsidRPr="00633F90" w:rsidRDefault="00A07E52" w:rsidP="00633F90">
      <w:pPr>
        <w:pStyle w:val="a7"/>
        <w:widowControl w:val="0"/>
        <w:numPr>
          <w:ilvl w:val="1"/>
          <w:numId w:val="19"/>
        </w:numPr>
        <w:tabs>
          <w:tab w:val="left" w:pos="284"/>
        </w:tabs>
        <w:autoSpaceDE w:val="0"/>
        <w:autoSpaceDN w:val="0"/>
        <w:adjustRightInd w:val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 xml:space="preserve">Создание системы мониторинга качества подготовки специалистов с использованием информационных технологий </w:t>
      </w:r>
    </w:p>
    <w:p w:rsidR="00A07E52" w:rsidRPr="00633F90" w:rsidRDefault="00A07E52" w:rsidP="00633F90">
      <w:pPr>
        <w:pStyle w:val="a7"/>
        <w:widowControl w:val="0"/>
        <w:numPr>
          <w:ilvl w:val="1"/>
          <w:numId w:val="19"/>
        </w:numPr>
        <w:tabs>
          <w:tab w:val="left" w:pos="284"/>
        </w:tabs>
        <w:autoSpaceDE w:val="0"/>
        <w:autoSpaceDN w:val="0"/>
        <w:adjustRightInd w:val="0"/>
        <w:rPr>
          <w:rFonts w:cs="Times New Roman"/>
          <w:sz w:val="24"/>
        </w:rPr>
      </w:pPr>
      <w:r w:rsidRPr="00633F90">
        <w:rPr>
          <w:rFonts w:cs="Times New Roman"/>
          <w:sz w:val="24"/>
        </w:rPr>
        <w:t>Сертификация системы менеджмента качества в образовательном комплексе.</w:t>
      </w:r>
    </w:p>
    <w:p w:rsidR="00993337" w:rsidRPr="00633F90" w:rsidRDefault="00993337" w:rsidP="00633F90">
      <w:pPr>
        <w:shd w:val="clear" w:color="auto" w:fill="FFFFFF"/>
        <w:ind w:firstLine="0"/>
        <w:rPr>
          <w:rFonts w:cs="Times New Roman"/>
          <w:bCs/>
          <w:sz w:val="24"/>
        </w:rPr>
      </w:pPr>
    </w:p>
    <w:p w:rsidR="00993337" w:rsidRPr="00633F90" w:rsidRDefault="00993337" w:rsidP="00633F90">
      <w:pPr>
        <w:shd w:val="clear" w:color="auto" w:fill="FFFFFF"/>
        <w:ind w:firstLine="0"/>
        <w:rPr>
          <w:rFonts w:cs="Times New Roman"/>
          <w:sz w:val="24"/>
        </w:rPr>
      </w:pPr>
      <w:r w:rsidRPr="00633F90">
        <w:rPr>
          <w:rFonts w:cs="Times New Roman"/>
          <w:bCs/>
          <w:sz w:val="24"/>
        </w:rPr>
        <w:t xml:space="preserve"> </w:t>
      </w:r>
      <w:r w:rsidR="00A07E52" w:rsidRPr="00633F90">
        <w:rPr>
          <w:rFonts w:cs="Times New Roman"/>
          <w:bCs/>
          <w:sz w:val="24"/>
        </w:rPr>
        <w:t xml:space="preserve"> </w:t>
      </w:r>
    </w:p>
    <w:p w:rsidR="00993337" w:rsidRPr="00633F90" w:rsidRDefault="00993337" w:rsidP="00633F90">
      <w:pPr>
        <w:rPr>
          <w:rFonts w:cs="Times New Roman"/>
          <w:sz w:val="24"/>
        </w:rPr>
      </w:pPr>
    </w:p>
    <w:p w:rsidR="00993337" w:rsidRPr="00633F90" w:rsidRDefault="00993337" w:rsidP="00633F90">
      <w:pPr>
        <w:rPr>
          <w:rFonts w:cs="Times New Roman"/>
          <w:sz w:val="24"/>
        </w:rPr>
      </w:pPr>
    </w:p>
    <w:p w:rsidR="00993337" w:rsidRDefault="00993337" w:rsidP="00993337">
      <w:pPr>
        <w:rPr>
          <w:b/>
          <w:sz w:val="24"/>
        </w:rPr>
      </w:pPr>
    </w:p>
    <w:p w:rsidR="00993337" w:rsidRDefault="00993337" w:rsidP="00993337">
      <w:pPr>
        <w:rPr>
          <w:b/>
          <w:sz w:val="24"/>
        </w:rPr>
      </w:pPr>
    </w:p>
    <w:p w:rsidR="00A07E52" w:rsidRPr="00993337" w:rsidRDefault="00A07E52" w:rsidP="00993337">
      <w:pPr>
        <w:rPr>
          <w:b/>
          <w:sz w:val="24"/>
        </w:rPr>
      </w:pPr>
      <w:r w:rsidRPr="00993337">
        <w:rPr>
          <w:b/>
          <w:sz w:val="24"/>
        </w:rPr>
        <w:t xml:space="preserve">Риски и способы минимизации их влияния  </w:t>
      </w:r>
      <w:r w:rsidRPr="00993337">
        <w:rPr>
          <w:sz w:val="24"/>
        </w:rPr>
        <w:t>(Таблица 10)</w:t>
      </w:r>
    </w:p>
    <w:tbl>
      <w:tblPr>
        <w:tblW w:w="1006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17"/>
        <w:gridCol w:w="11"/>
        <w:gridCol w:w="4172"/>
        <w:gridCol w:w="5458"/>
      </w:tblGrid>
      <w:tr w:rsidR="00A07E52" w:rsidRPr="00977369" w:rsidTr="00A07E52">
        <w:trPr>
          <w:gridBefore w:val="1"/>
          <w:wBefore w:w="10" w:type="dxa"/>
          <w:trHeight w:val="15"/>
          <w:tblCellSpacing w:w="0" w:type="dxa"/>
          <w:jc w:val="center"/>
        </w:trPr>
        <w:tc>
          <w:tcPr>
            <w:tcW w:w="417" w:type="dxa"/>
            <w:vAlign w:val="center"/>
          </w:tcPr>
          <w:p w:rsidR="00A07E52" w:rsidRPr="00977369" w:rsidRDefault="00A07E52" w:rsidP="00A07E52">
            <w:pPr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977369">
              <w:rPr>
                <w:b/>
                <w:bCs/>
                <w:iCs/>
                <w:color w:val="000000"/>
                <w:sz w:val="24"/>
              </w:rPr>
              <w:t>№</w:t>
            </w:r>
          </w:p>
        </w:tc>
        <w:tc>
          <w:tcPr>
            <w:tcW w:w="4183" w:type="dxa"/>
            <w:gridSpan w:val="2"/>
            <w:vAlign w:val="center"/>
          </w:tcPr>
          <w:p w:rsidR="00A07E52" w:rsidRPr="00977369" w:rsidRDefault="00A07E52" w:rsidP="00A07E52">
            <w:pPr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977369">
              <w:rPr>
                <w:b/>
                <w:bCs/>
                <w:iCs/>
                <w:color w:val="000000"/>
                <w:sz w:val="24"/>
              </w:rPr>
              <w:t>Возможные риски</w:t>
            </w:r>
          </w:p>
        </w:tc>
        <w:tc>
          <w:tcPr>
            <w:tcW w:w="5458" w:type="dxa"/>
            <w:vAlign w:val="center"/>
          </w:tcPr>
          <w:p w:rsidR="00A07E52" w:rsidRPr="00977369" w:rsidRDefault="00A07E52" w:rsidP="00A07E52">
            <w:pPr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977369">
              <w:rPr>
                <w:b/>
                <w:bCs/>
                <w:iCs/>
                <w:color w:val="000000"/>
                <w:sz w:val="24"/>
              </w:rPr>
              <w:t>Мероприятия по минимизации влияния</w:t>
            </w:r>
          </w:p>
          <w:p w:rsidR="00A07E52" w:rsidRPr="00977369" w:rsidRDefault="00A07E52" w:rsidP="00A07E52">
            <w:pPr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977369">
              <w:rPr>
                <w:b/>
                <w:bCs/>
                <w:iCs/>
                <w:color w:val="000000"/>
                <w:sz w:val="24"/>
              </w:rPr>
              <w:t>факторов риска</w:t>
            </w:r>
          </w:p>
        </w:tc>
      </w:tr>
      <w:tr w:rsidR="00A07E52" w:rsidRPr="00977369" w:rsidTr="00A07E52">
        <w:trPr>
          <w:gridBefore w:val="1"/>
          <w:wBefore w:w="10" w:type="dxa"/>
          <w:trHeight w:val="15"/>
          <w:tblCellSpacing w:w="0" w:type="dxa"/>
          <w:jc w:val="center"/>
        </w:trPr>
        <w:tc>
          <w:tcPr>
            <w:tcW w:w="417" w:type="dxa"/>
            <w:vAlign w:val="center"/>
          </w:tcPr>
          <w:p w:rsidR="00A07E52" w:rsidRPr="00977369" w:rsidRDefault="00A07E52" w:rsidP="00312269">
            <w:pPr>
              <w:rPr>
                <w:bCs/>
                <w:iCs/>
                <w:color w:val="000000"/>
                <w:sz w:val="24"/>
              </w:rPr>
            </w:pPr>
            <w:r w:rsidRPr="00977369">
              <w:rPr>
                <w:bCs/>
                <w:iCs/>
                <w:color w:val="000000"/>
                <w:sz w:val="24"/>
              </w:rPr>
              <w:t>1</w:t>
            </w:r>
          </w:p>
        </w:tc>
        <w:tc>
          <w:tcPr>
            <w:tcW w:w="4183" w:type="dxa"/>
            <w:gridSpan w:val="2"/>
            <w:vAlign w:val="center"/>
          </w:tcPr>
          <w:p w:rsidR="00A07E52" w:rsidRPr="00977369" w:rsidRDefault="00A07E52" w:rsidP="00312269">
            <w:pPr>
              <w:rPr>
                <w:bCs/>
                <w:iCs/>
                <w:color w:val="000000"/>
                <w:sz w:val="24"/>
              </w:rPr>
            </w:pPr>
            <w:r w:rsidRPr="00977369">
              <w:rPr>
                <w:bCs/>
                <w:iCs/>
                <w:color w:val="000000"/>
                <w:sz w:val="24"/>
              </w:rPr>
              <w:t>2</w:t>
            </w:r>
          </w:p>
        </w:tc>
        <w:tc>
          <w:tcPr>
            <w:tcW w:w="5458" w:type="dxa"/>
            <w:vAlign w:val="center"/>
          </w:tcPr>
          <w:p w:rsidR="00A07E52" w:rsidRPr="00977369" w:rsidRDefault="00A07E52" w:rsidP="00312269">
            <w:pPr>
              <w:rPr>
                <w:bCs/>
                <w:iCs/>
                <w:color w:val="000000"/>
                <w:sz w:val="24"/>
              </w:rPr>
            </w:pPr>
            <w:r w:rsidRPr="00977369">
              <w:rPr>
                <w:bCs/>
                <w:iCs/>
                <w:color w:val="000000"/>
                <w:sz w:val="24"/>
              </w:rPr>
              <w:t>3</w:t>
            </w:r>
          </w:p>
        </w:tc>
      </w:tr>
      <w:tr w:rsidR="00A07E52" w:rsidRPr="00977369" w:rsidTr="00A07E52">
        <w:trPr>
          <w:gridBefore w:val="1"/>
          <w:wBefore w:w="10" w:type="dxa"/>
          <w:trHeight w:val="15"/>
          <w:tblCellSpacing w:w="0" w:type="dxa"/>
          <w:jc w:val="center"/>
        </w:trPr>
        <w:tc>
          <w:tcPr>
            <w:tcW w:w="417" w:type="dxa"/>
          </w:tcPr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1</w:t>
            </w:r>
          </w:p>
        </w:tc>
        <w:tc>
          <w:tcPr>
            <w:tcW w:w="4183" w:type="dxa"/>
            <w:gridSpan w:val="2"/>
          </w:tcPr>
          <w:p w:rsidR="00A07E52" w:rsidRPr="00977369" w:rsidRDefault="00A07E52" w:rsidP="00A07E52">
            <w:pPr>
              <w:shd w:val="clear" w:color="auto" w:fill="FFFFFF"/>
              <w:jc w:val="center"/>
              <w:rPr>
                <w:sz w:val="24"/>
              </w:rPr>
            </w:pPr>
            <w:r w:rsidRPr="00977369">
              <w:rPr>
                <w:sz w:val="24"/>
                <w:u w:val="single"/>
              </w:rPr>
              <w:t>Финансовые</w:t>
            </w:r>
          </w:p>
          <w:p w:rsidR="00A07E52" w:rsidRPr="00977369" w:rsidRDefault="00A07E52" w:rsidP="00A07E52">
            <w:pPr>
              <w:shd w:val="clear" w:color="auto" w:fill="FFFFFF"/>
              <w:jc w:val="center"/>
              <w:rPr>
                <w:sz w:val="24"/>
              </w:rPr>
            </w:pPr>
            <w:r w:rsidRPr="00977369">
              <w:rPr>
                <w:sz w:val="24"/>
              </w:rPr>
              <w:t>-недобросовестность соц.партнеров;</w:t>
            </w:r>
          </w:p>
          <w:p w:rsidR="00A07E52" w:rsidRPr="00977369" w:rsidRDefault="00A07E52" w:rsidP="00A07E52">
            <w:pPr>
              <w:shd w:val="clear" w:color="auto" w:fill="FFFFFF"/>
              <w:jc w:val="center"/>
              <w:rPr>
                <w:sz w:val="24"/>
              </w:rPr>
            </w:pPr>
            <w:r w:rsidRPr="00977369">
              <w:rPr>
                <w:sz w:val="24"/>
              </w:rPr>
              <w:t>-не пополнение или сокращение; бюджетных средств и внебюджетных;</w:t>
            </w:r>
          </w:p>
          <w:p w:rsidR="00A07E52" w:rsidRPr="00977369" w:rsidRDefault="00A07E52" w:rsidP="00A07E52">
            <w:pPr>
              <w:shd w:val="clear" w:color="auto" w:fill="FFFFFF"/>
              <w:jc w:val="center"/>
              <w:rPr>
                <w:sz w:val="24"/>
              </w:rPr>
            </w:pPr>
            <w:r w:rsidRPr="00977369">
              <w:rPr>
                <w:sz w:val="24"/>
              </w:rPr>
              <w:t>-инфляция;</w:t>
            </w:r>
          </w:p>
          <w:p w:rsidR="00A07E52" w:rsidRPr="00977369" w:rsidRDefault="00A07E52" w:rsidP="00A07E52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77369">
              <w:rPr>
                <w:sz w:val="24"/>
              </w:rPr>
              <w:t>-недопоставки оборудования</w:t>
            </w:r>
            <w:r w:rsidRPr="00977369">
              <w:rPr>
                <w:color w:val="000000"/>
                <w:sz w:val="24"/>
              </w:rPr>
              <w:t>;</w:t>
            </w:r>
          </w:p>
          <w:p w:rsidR="00A07E52" w:rsidRPr="00977369" w:rsidRDefault="00A07E52" w:rsidP="00A07E52">
            <w:pPr>
              <w:shd w:val="clear" w:color="auto" w:fill="FFFFFF"/>
              <w:jc w:val="center"/>
              <w:rPr>
                <w:sz w:val="24"/>
              </w:rPr>
            </w:pPr>
            <w:r w:rsidRPr="00977369">
              <w:rPr>
                <w:color w:val="000000"/>
                <w:sz w:val="24"/>
              </w:rPr>
              <w:t>-ухудшение социально-экономического; положения семей учащихся</w:t>
            </w: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458" w:type="dxa"/>
          </w:tcPr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-привлечение внебюджетных средств;</w:t>
            </w:r>
          </w:p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</w:rPr>
              <w:t>-своевременный отказ от ненадежных партнеров и поиск новых;</w:t>
            </w:r>
          </w:p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</w:rPr>
              <w:t>-отказ от рискованных проектов;</w:t>
            </w:r>
          </w:p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</w:rPr>
              <w:t>- поиск гарантов;</w:t>
            </w:r>
          </w:p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</w:rPr>
              <w:t>-создание системы резервов финансов;</w:t>
            </w:r>
          </w:p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</w:rPr>
              <w:t>-распределение рисков (ответственности) между участниками реализации программы,</w:t>
            </w: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sz w:val="24"/>
              </w:rPr>
              <w:t>-распределение рисков во времени.</w:t>
            </w:r>
          </w:p>
        </w:tc>
      </w:tr>
      <w:tr w:rsidR="00A07E52" w:rsidRPr="00977369" w:rsidTr="00A07E52">
        <w:trPr>
          <w:gridBefore w:val="1"/>
          <w:wBefore w:w="10" w:type="dxa"/>
          <w:trHeight w:val="2789"/>
          <w:tblCellSpacing w:w="0" w:type="dxa"/>
          <w:jc w:val="center"/>
        </w:trPr>
        <w:tc>
          <w:tcPr>
            <w:tcW w:w="417" w:type="dxa"/>
          </w:tcPr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2</w:t>
            </w:r>
          </w:p>
        </w:tc>
        <w:tc>
          <w:tcPr>
            <w:tcW w:w="4183" w:type="dxa"/>
            <w:gridSpan w:val="2"/>
          </w:tcPr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  <w:u w:val="single"/>
              </w:rPr>
              <w:t>Социально-педагогические</w:t>
            </w:r>
          </w:p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</w:rPr>
              <w:t>-</w:t>
            </w:r>
            <w:proofErr w:type="spellStart"/>
            <w:r w:rsidRPr="00977369">
              <w:rPr>
                <w:sz w:val="24"/>
              </w:rPr>
              <w:t>невостребованность</w:t>
            </w:r>
            <w:proofErr w:type="spellEnd"/>
            <w:r w:rsidRPr="00977369">
              <w:rPr>
                <w:sz w:val="24"/>
              </w:rPr>
              <w:t xml:space="preserve"> образовательных программ потребителями образовательных услуг;</w:t>
            </w:r>
          </w:p>
          <w:p w:rsidR="00A07E52" w:rsidRPr="00977369" w:rsidRDefault="00A07E52" w:rsidP="00A07E52">
            <w:pPr>
              <w:shd w:val="clear" w:color="auto" w:fill="FFFFFF"/>
              <w:jc w:val="center"/>
              <w:rPr>
                <w:sz w:val="24"/>
              </w:rPr>
            </w:pPr>
            <w:r w:rsidRPr="00977369">
              <w:rPr>
                <w:sz w:val="24"/>
              </w:rPr>
              <w:t>-перегрузке учащихся,  и как следствие  - ухудшение их здоровья;</w:t>
            </w:r>
          </w:p>
          <w:p w:rsidR="00A07E52" w:rsidRPr="00977369" w:rsidRDefault="00A07E52" w:rsidP="00A07E52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-пассивность родительского сообщества;</w:t>
            </w:r>
          </w:p>
          <w:p w:rsidR="00A07E52" w:rsidRPr="00977369" w:rsidRDefault="00A07E52" w:rsidP="00A07E52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-отсутствие инициативы общественных организаций в установлении партнерских отношений с колледжем.</w:t>
            </w:r>
          </w:p>
        </w:tc>
        <w:tc>
          <w:tcPr>
            <w:tcW w:w="5458" w:type="dxa"/>
          </w:tcPr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- работа по профориентации среди обучающихся, нацеленная на развитие уважения к людям различных специальностей и профессий;</w:t>
            </w: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-мероприятия по закреплению социального статуса лицея: дни открытых дверей;</w:t>
            </w: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- публикации материалов о лицее в СМИ.</w:t>
            </w: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</w:p>
        </w:tc>
      </w:tr>
      <w:tr w:rsidR="00A07E52" w:rsidRPr="00977369" w:rsidTr="00A07E52">
        <w:trPr>
          <w:trHeight w:val="15"/>
          <w:tblCellSpacing w:w="0" w:type="dxa"/>
          <w:jc w:val="center"/>
        </w:trPr>
        <w:tc>
          <w:tcPr>
            <w:tcW w:w="438" w:type="dxa"/>
            <w:gridSpan w:val="3"/>
          </w:tcPr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3</w:t>
            </w:r>
          </w:p>
        </w:tc>
        <w:tc>
          <w:tcPr>
            <w:tcW w:w="4172" w:type="dxa"/>
          </w:tcPr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  <w:u w:val="single"/>
              </w:rPr>
              <w:t>Кадровые</w:t>
            </w:r>
          </w:p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</w:rPr>
              <w:t xml:space="preserve">-текучесть кадров снижение </w:t>
            </w:r>
            <w:r w:rsidRPr="00977369">
              <w:rPr>
                <w:color w:val="000000"/>
                <w:sz w:val="24"/>
              </w:rPr>
              <w:t>уровня мотивации педагогов к повышению квалификации вследствие материальных затрат</w:t>
            </w:r>
            <w:r w:rsidRPr="00977369">
              <w:rPr>
                <w:sz w:val="24"/>
              </w:rPr>
              <w:t xml:space="preserve"> для включения в инновационную деятельность.</w:t>
            </w:r>
          </w:p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</w:rPr>
              <w:t>-</w:t>
            </w:r>
            <w:r w:rsidRPr="00977369">
              <w:rPr>
                <w:color w:val="000000"/>
                <w:sz w:val="24"/>
              </w:rPr>
              <w:t>«Старение» опытных педагогических кадров и недостаточность притока квалифицированных кадров приводят к угрозе психоэмоционального «выгорания»</w:t>
            </w:r>
          </w:p>
        </w:tc>
        <w:tc>
          <w:tcPr>
            <w:tcW w:w="5458" w:type="dxa"/>
          </w:tcPr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- организация индивидуальной работы педагогов по самообразованию</w:t>
            </w: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курсы повышения квалификации;</w:t>
            </w:r>
          </w:p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</w:rPr>
              <w:t>- создание системы резервов кадров стимул и мотив</w:t>
            </w: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</w:p>
        </w:tc>
      </w:tr>
      <w:tr w:rsidR="00A07E52" w:rsidRPr="00977369" w:rsidTr="00A07E52">
        <w:trPr>
          <w:trHeight w:val="814"/>
          <w:tblCellSpacing w:w="0" w:type="dxa"/>
          <w:jc w:val="center"/>
        </w:trPr>
        <w:tc>
          <w:tcPr>
            <w:tcW w:w="438" w:type="dxa"/>
            <w:gridSpan w:val="3"/>
          </w:tcPr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color w:val="000000"/>
                <w:sz w:val="24"/>
              </w:rPr>
              <w:t>4</w:t>
            </w:r>
          </w:p>
        </w:tc>
        <w:tc>
          <w:tcPr>
            <w:tcW w:w="4172" w:type="dxa"/>
          </w:tcPr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  <w:u w:val="single"/>
              </w:rPr>
              <w:t>Усиления конкуренции</w:t>
            </w:r>
          </w:p>
          <w:p w:rsidR="00A07E52" w:rsidRPr="00977369" w:rsidRDefault="00A07E52" w:rsidP="00A07E52">
            <w:pPr>
              <w:jc w:val="center"/>
              <w:rPr>
                <w:sz w:val="24"/>
                <w:u w:val="single"/>
              </w:rPr>
            </w:pP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458" w:type="dxa"/>
          </w:tcPr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</w:rPr>
              <w:t>-активный маркетинг;</w:t>
            </w:r>
          </w:p>
          <w:p w:rsidR="00A07E52" w:rsidRPr="00977369" w:rsidRDefault="00A07E52" w:rsidP="00A07E52">
            <w:pPr>
              <w:jc w:val="center"/>
              <w:rPr>
                <w:sz w:val="24"/>
              </w:rPr>
            </w:pPr>
            <w:r w:rsidRPr="00977369">
              <w:rPr>
                <w:sz w:val="24"/>
              </w:rPr>
              <w:t>-прогнозирование внешней среды;</w:t>
            </w:r>
          </w:p>
          <w:p w:rsidR="00A07E52" w:rsidRPr="00977369" w:rsidRDefault="00A07E52" w:rsidP="00A07E52">
            <w:pPr>
              <w:jc w:val="center"/>
              <w:rPr>
                <w:color w:val="000000"/>
                <w:sz w:val="24"/>
              </w:rPr>
            </w:pPr>
            <w:r w:rsidRPr="00977369">
              <w:rPr>
                <w:sz w:val="24"/>
              </w:rPr>
              <w:t>-мониторинг социально-экономической и правовой среды</w:t>
            </w:r>
          </w:p>
        </w:tc>
      </w:tr>
    </w:tbl>
    <w:p w:rsidR="002551E4" w:rsidRPr="00A07E52" w:rsidRDefault="002551E4" w:rsidP="00A07E52">
      <w:pPr>
        <w:pStyle w:val="a7"/>
        <w:ind w:left="1080" w:firstLine="0"/>
        <w:rPr>
          <w:b/>
          <w:sz w:val="24"/>
        </w:rPr>
      </w:pPr>
    </w:p>
    <w:p w:rsidR="00FC24D4" w:rsidRPr="00D20194" w:rsidRDefault="00FC24D4" w:rsidP="00FC24D4">
      <w:pPr>
        <w:shd w:val="clear" w:color="auto" w:fill="FFFFFF"/>
        <w:spacing w:line="408" w:lineRule="atLeast"/>
        <w:ind w:firstLine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20194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Основные направления и пути достижения поставленных целей. Главная цель – у</w:t>
      </w:r>
      <w:r w:rsidRPr="00D20194">
        <w:rPr>
          <w:rFonts w:ascii="inherit" w:eastAsia="Times New Roman" w:hAnsi="inherit" w:cs="Times New Roman"/>
          <w:sz w:val="24"/>
          <w:szCs w:val="24"/>
          <w:lang w:eastAsia="ru-RU"/>
        </w:rPr>
        <w:t>крепить и развить к 2020 году ведущие позиции колледжа по подготовке высококвалифицирова</w:t>
      </w:r>
      <w:r w:rsidR="00993337" w:rsidRPr="00D2019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нных специалистов </w:t>
      </w:r>
      <w:r w:rsidRPr="00D2019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достижении нового качества системной подготовки в интересах укрепления позиций отечественного образования на международном уровне.</w:t>
      </w:r>
    </w:p>
    <w:p w:rsidR="00FC24D4" w:rsidRPr="00D20194" w:rsidRDefault="00FC24D4" w:rsidP="00FC24D4">
      <w:pPr>
        <w:shd w:val="clear" w:color="auto" w:fill="FFFFFF"/>
        <w:spacing w:line="408" w:lineRule="atLeast"/>
        <w:ind w:firstLine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20194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lastRenderedPageBreak/>
        <w:t>Стратегическое видение состояния колледжа к 2021 году:</w:t>
      </w:r>
    </w:p>
    <w:p w:rsidR="00FC24D4" w:rsidRPr="00D20194" w:rsidRDefault="00FC24D4" w:rsidP="00FC24D4">
      <w:pPr>
        <w:shd w:val="clear" w:color="auto" w:fill="FFFFFF"/>
        <w:spacing w:line="408" w:lineRule="atLeast"/>
        <w:ind w:firstLine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20194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– </w:t>
      </w:r>
      <w:r w:rsidRPr="00D2019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переход на </w:t>
      </w:r>
      <w:proofErr w:type="spellStart"/>
      <w:r w:rsidRPr="00D20194">
        <w:rPr>
          <w:rFonts w:ascii="inherit" w:eastAsia="Times New Roman" w:hAnsi="inherit" w:cs="Times New Roman"/>
          <w:sz w:val="24"/>
          <w:szCs w:val="24"/>
          <w:lang w:eastAsia="ru-RU"/>
        </w:rPr>
        <w:t>компетентностный</w:t>
      </w:r>
      <w:proofErr w:type="spellEnd"/>
      <w:r w:rsidRPr="00D2019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подход в образовании.</w:t>
      </w:r>
    </w:p>
    <w:p w:rsidR="00FC24D4" w:rsidRPr="00D20194" w:rsidRDefault="00FC24D4" w:rsidP="00FC24D4">
      <w:pPr>
        <w:shd w:val="clear" w:color="auto" w:fill="FFFFFF"/>
        <w:spacing w:after="150" w:line="408" w:lineRule="atLeast"/>
        <w:ind w:firstLine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20194">
        <w:rPr>
          <w:rFonts w:ascii="inherit" w:eastAsia="Times New Roman" w:hAnsi="inherit" w:cs="Times New Roman"/>
          <w:sz w:val="24"/>
          <w:szCs w:val="24"/>
          <w:lang w:eastAsia="ru-RU"/>
        </w:rPr>
        <w:t>– развитие новых образовательных программ с учетом потребностей работодателя;</w:t>
      </w:r>
    </w:p>
    <w:p w:rsidR="00FC24D4" w:rsidRPr="00D20194" w:rsidRDefault="00FC24D4" w:rsidP="00FC24D4">
      <w:pPr>
        <w:shd w:val="clear" w:color="auto" w:fill="FFFFFF"/>
        <w:spacing w:after="150" w:line="408" w:lineRule="atLeast"/>
        <w:ind w:firstLine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20194">
        <w:rPr>
          <w:rFonts w:ascii="inherit" w:eastAsia="Times New Roman" w:hAnsi="inherit" w:cs="Times New Roman"/>
          <w:sz w:val="24"/>
          <w:szCs w:val="24"/>
          <w:lang w:eastAsia="ru-RU"/>
        </w:rPr>
        <w:t>– эффективное управление качеством образования и совершенствование механизмов управления учебным процессом, переподготовка и повышения квалификация кадров.</w:t>
      </w:r>
    </w:p>
    <w:p w:rsidR="00FC24D4" w:rsidRPr="00D20194" w:rsidRDefault="00FC24D4" w:rsidP="00FC24D4">
      <w:pPr>
        <w:shd w:val="clear" w:color="auto" w:fill="FFFFFF"/>
        <w:spacing w:after="150" w:line="408" w:lineRule="atLeast"/>
        <w:ind w:firstLine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20194">
        <w:rPr>
          <w:rFonts w:ascii="inherit" w:eastAsia="Times New Roman" w:hAnsi="inherit" w:cs="Times New Roman"/>
          <w:sz w:val="24"/>
          <w:szCs w:val="24"/>
          <w:lang w:eastAsia="ru-RU"/>
        </w:rPr>
        <w:t>Колледж стремится к полноценной интеграции образования и науки, творческим инновациям во всех сферах образовательной, исследовательской и управленческой деятельности. Уникальным организационным и человеческим капиталом колледжа в рамках стратегического развития является качество образования, что внесет ощутимый вклад не только в репутацию, но и стабильность.</w:t>
      </w:r>
    </w:p>
    <w:p w:rsidR="0096666E" w:rsidRPr="00D20194" w:rsidRDefault="0096666E">
      <w:pPr>
        <w:rPr>
          <w:sz w:val="24"/>
          <w:szCs w:val="24"/>
        </w:rPr>
      </w:pPr>
    </w:p>
    <w:p w:rsidR="0096666E" w:rsidRPr="00D20194" w:rsidRDefault="0096666E">
      <w:pPr>
        <w:rPr>
          <w:sz w:val="24"/>
          <w:szCs w:val="24"/>
        </w:rPr>
      </w:pPr>
    </w:p>
    <w:p w:rsidR="0096666E" w:rsidRDefault="0096666E"/>
    <w:sectPr w:rsidR="0096666E" w:rsidSect="001B6B71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10D5"/>
    <w:multiLevelType w:val="hybridMultilevel"/>
    <w:tmpl w:val="F0E0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74FE9"/>
    <w:multiLevelType w:val="multilevel"/>
    <w:tmpl w:val="0B2A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267D8"/>
    <w:multiLevelType w:val="hybridMultilevel"/>
    <w:tmpl w:val="6F84A7D2"/>
    <w:lvl w:ilvl="0" w:tplc="458A2C2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D2C61"/>
    <w:multiLevelType w:val="hybridMultilevel"/>
    <w:tmpl w:val="5C20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20E20"/>
    <w:multiLevelType w:val="hybridMultilevel"/>
    <w:tmpl w:val="212AB5C8"/>
    <w:lvl w:ilvl="0" w:tplc="BB0E953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623659"/>
    <w:multiLevelType w:val="multilevel"/>
    <w:tmpl w:val="CC1C0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6">
    <w:nsid w:val="0B8D5F0E"/>
    <w:multiLevelType w:val="multilevel"/>
    <w:tmpl w:val="948A1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7">
    <w:nsid w:val="0E5751D6"/>
    <w:multiLevelType w:val="hybridMultilevel"/>
    <w:tmpl w:val="8DF22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F2E7E"/>
    <w:multiLevelType w:val="hybridMultilevel"/>
    <w:tmpl w:val="B5BC5CE4"/>
    <w:lvl w:ilvl="0" w:tplc="BB0E95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504DC"/>
    <w:multiLevelType w:val="hybridMultilevel"/>
    <w:tmpl w:val="2E64263E"/>
    <w:lvl w:ilvl="0" w:tplc="D6C2530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77C82"/>
    <w:multiLevelType w:val="hybridMultilevel"/>
    <w:tmpl w:val="B7606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143B38"/>
    <w:multiLevelType w:val="hybridMultilevel"/>
    <w:tmpl w:val="2A52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26AD6"/>
    <w:multiLevelType w:val="multilevel"/>
    <w:tmpl w:val="73C48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1C564699"/>
    <w:multiLevelType w:val="hybridMultilevel"/>
    <w:tmpl w:val="2EF6E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7C09C8"/>
    <w:multiLevelType w:val="hybridMultilevel"/>
    <w:tmpl w:val="DD84D39C"/>
    <w:lvl w:ilvl="0" w:tplc="7F0679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138C8"/>
    <w:multiLevelType w:val="hybridMultilevel"/>
    <w:tmpl w:val="4626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020876"/>
    <w:multiLevelType w:val="hybridMultilevel"/>
    <w:tmpl w:val="28E8D01E"/>
    <w:lvl w:ilvl="0" w:tplc="8FA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316BD8"/>
    <w:multiLevelType w:val="multilevel"/>
    <w:tmpl w:val="353248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FA00E8"/>
    <w:multiLevelType w:val="hybridMultilevel"/>
    <w:tmpl w:val="CD9A1266"/>
    <w:lvl w:ilvl="0" w:tplc="D6C2530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23ECF"/>
    <w:multiLevelType w:val="hybridMultilevel"/>
    <w:tmpl w:val="AB56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6245FC"/>
    <w:multiLevelType w:val="hybridMultilevel"/>
    <w:tmpl w:val="09CC3414"/>
    <w:lvl w:ilvl="0" w:tplc="BB0E9532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cs="Wingdings" w:hint="default"/>
      </w:rPr>
    </w:lvl>
  </w:abstractNum>
  <w:abstractNum w:abstractNumId="21">
    <w:nsid w:val="34111C1B"/>
    <w:multiLevelType w:val="hybridMultilevel"/>
    <w:tmpl w:val="FDB4A702"/>
    <w:lvl w:ilvl="0" w:tplc="D6C2530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25019"/>
    <w:multiLevelType w:val="hybridMultilevel"/>
    <w:tmpl w:val="71E82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C248CB"/>
    <w:multiLevelType w:val="multilevel"/>
    <w:tmpl w:val="C85A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90362C"/>
    <w:multiLevelType w:val="multilevel"/>
    <w:tmpl w:val="EF4CC6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B6219"/>
    <w:multiLevelType w:val="hybridMultilevel"/>
    <w:tmpl w:val="32149AB4"/>
    <w:lvl w:ilvl="0" w:tplc="BB0E95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C3FC5"/>
    <w:multiLevelType w:val="multilevel"/>
    <w:tmpl w:val="64A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7F96492"/>
    <w:multiLevelType w:val="multilevel"/>
    <w:tmpl w:val="CC1C0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8">
    <w:nsid w:val="4FA5250F"/>
    <w:multiLevelType w:val="hybridMultilevel"/>
    <w:tmpl w:val="BCAA3FB4"/>
    <w:lvl w:ilvl="0" w:tplc="D6C2530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E396A"/>
    <w:multiLevelType w:val="hybridMultilevel"/>
    <w:tmpl w:val="C60EC2EA"/>
    <w:lvl w:ilvl="0" w:tplc="07E2ECF2">
      <w:start w:val="1"/>
      <w:numFmt w:val="bullet"/>
      <w:lvlText w:val="-"/>
      <w:lvlJc w:val="left"/>
      <w:pPr>
        <w:tabs>
          <w:tab w:val="num" w:pos="2044"/>
        </w:tabs>
        <w:ind w:left="2044" w:hanging="13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9706E7F"/>
    <w:multiLevelType w:val="hybridMultilevel"/>
    <w:tmpl w:val="B4909A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10142"/>
    <w:multiLevelType w:val="hybridMultilevel"/>
    <w:tmpl w:val="DEF058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92635"/>
    <w:multiLevelType w:val="multilevel"/>
    <w:tmpl w:val="1098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7D7972"/>
    <w:multiLevelType w:val="singleLevel"/>
    <w:tmpl w:val="E032792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4">
    <w:nsid w:val="5F174405"/>
    <w:multiLevelType w:val="hybridMultilevel"/>
    <w:tmpl w:val="7068D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302D3D"/>
    <w:multiLevelType w:val="multilevel"/>
    <w:tmpl w:val="75F2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FD492A"/>
    <w:multiLevelType w:val="multilevel"/>
    <w:tmpl w:val="0FFA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34459C7"/>
    <w:multiLevelType w:val="hybridMultilevel"/>
    <w:tmpl w:val="F71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580A59"/>
    <w:multiLevelType w:val="multilevel"/>
    <w:tmpl w:val="CC1C0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9">
    <w:nsid w:val="785E70B5"/>
    <w:multiLevelType w:val="multilevel"/>
    <w:tmpl w:val="3D7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BA393E"/>
    <w:multiLevelType w:val="multilevel"/>
    <w:tmpl w:val="1098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4849EE"/>
    <w:multiLevelType w:val="hybridMultilevel"/>
    <w:tmpl w:val="E5800402"/>
    <w:lvl w:ilvl="0" w:tplc="BB0E9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C522F76"/>
    <w:multiLevelType w:val="hybridMultilevel"/>
    <w:tmpl w:val="11065A3A"/>
    <w:lvl w:ilvl="0" w:tplc="C5389A4A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BC4F31"/>
    <w:multiLevelType w:val="multilevel"/>
    <w:tmpl w:val="CC1C0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44">
    <w:nsid w:val="7EE55F9D"/>
    <w:multiLevelType w:val="hybridMultilevel"/>
    <w:tmpl w:val="E5FA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6"/>
  </w:num>
  <w:num w:numId="4">
    <w:abstractNumId w:val="36"/>
  </w:num>
  <w:num w:numId="5">
    <w:abstractNumId w:val="32"/>
  </w:num>
  <w:num w:numId="6">
    <w:abstractNumId w:val="35"/>
  </w:num>
  <w:num w:numId="7">
    <w:abstractNumId w:val="39"/>
  </w:num>
  <w:num w:numId="8">
    <w:abstractNumId w:val="2"/>
  </w:num>
  <w:num w:numId="9">
    <w:abstractNumId w:val="29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4"/>
  </w:num>
  <w:num w:numId="30">
    <w:abstractNumId w:val="17"/>
  </w:num>
  <w:num w:numId="31">
    <w:abstractNumId w:val="22"/>
  </w:num>
  <w:num w:numId="32">
    <w:abstractNumId w:val="44"/>
  </w:num>
  <w:num w:numId="33">
    <w:abstractNumId w:val="12"/>
  </w:num>
  <w:num w:numId="34">
    <w:abstractNumId w:val="34"/>
  </w:num>
  <w:num w:numId="35">
    <w:abstractNumId w:val="4"/>
  </w:num>
  <w:num w:numId="36">
    <w:abstractNumId w:val="25"/>
  </w:num>
  <w:num w:numId="37">
    <w:abstractNumId w:val="41"/>
  </w:num>
  <w:num w:numId="38">
    <w:abstractNumId w:val="20"/>
  </w:num>
  <w:num w:numId="39">
    <w:abstractNumId w:val="28"/>
  </w:num>
  <w:num w:numId="40">
    <w:abstractNumId w:val="11"/>
  </w:num>
  <w:num w:numId="41">
    <w:abstractNumId w:val="9"/>
  </w:num>
  <w:num w:numId="42">
    <w:abstractNumId w:val="18"/>
  </w:num>
  <w:num w:numId="43">
    <w:abstractNumId w:val="21"/>
  </w:num>
  <w:num w:numId="44">
    <w:abstractNumId w:val="3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66E"/>
    <w:rsid w:val="00010D00"/>
    <w:rsid w:val="00016821"/>
    <w:rsid w:val="00071D25"/>
    <w:rsid w:val="00095201"/>
    <w:rsid w:val="000E148C"/>
    <w:rsid w:val="00150B05"/>
    <w:rsid w:val="001A5349"/>
    <w:rsid w:val="001B13E5"/>
    <w:rsid w:val="001B6B71"/>
    <w:rsid w:val="001C0075"/>
    <w:rsid w:val="001C1CC3"/>
    <w:rsid w:val="001E6D14"/>
    <w:rsid w:val="001F4BAB"/>
    <w:rsid w:val="002551E4"/>
    <w:rsid w:val="002649AE"/>
    <w:rsid w:val="00290565"/>
    <w:rsid w:val="002B25AA"/>
    <w:rsid w:val="00312269"/>
    <w:rsid w:val="003375AF"/>
    <w:rsid w:val="00351075"/>
    <w:rsid w:val="003510B4"/>
    <w:rsid w:val="003A391F"/>
    <w:rsid w:val="003E5D02"/>
    <w:rsid w:val="0042690C"/>
    <w:rsid w:val="00454140"/>
    <w:rsid w:val="00464C75"/>
    <w:rsid w:val="00477462"/>
    <w:rsid w:val="0049371D"/>
    <w:rsid w:val="00494281"/>
    <w:rsid w:val="005636C8"/>
    <w:rsid w:val="005E76B2"/>
    <w:rsid w:val="00633F90"/>
    <w:rsid w:val="00642B2E"/>
    <w:rsid w:val="006525B8"/>
    <w:rsid w:val="00675F3D"/>
    <w:rsid w:val="006D7DC7"/>
    <w:rsid w:val="007B727F"/>
    <w:rsid w:val="00804598"/>
    <w:rsid w:val="0084247A"/>
    <w:rsid w:val="00863033"/>
    <w:rsid w:val="0096666E"/>
    <w:rsid w:val="00972342"/>
    <w:rsid w:val="00993337"/>
    <w:rsid w:val="009E150F"/>
    <w:rsid w:val="009E5AEC"/>
    <w:rsid w:val="009F28D6"/>
    <w:rsid w:val="00A068CC"/>
    <w:rsid w:val="00A07E52"/>
    <w:rsid w:val="00A20EAF"/>
    <w:rsid w:val="00A937EE"/>
    <w:rsid w:val="00B141A8"/>
    <w:rsid w:val="00B1584E"/>
    <w:rsid w:val="00B2667A"/>
    <w:rsid w:val="00B33876"/>
    <w:rsid w:val="00B528B7"/>
    <w:rsid w:val="00B842ED"/>
    <w:rsid w:val="00BC120F"/>
    <w:rsid w:val="00C04460"/>
    <w:rsid w:val="00C334D3"/>
    <w:rsid w:val="00C8611B"/>
    <w:rsid w:val="00CB6655"/>
    <w:rsid w:val="00CD4AE9"/>
    <w:rsid w:val="00CF25EB"/>
    <w:rsid w:val="00D126EC"/>
    <w:rsid w:val="00D16401"/>
    <w:rsid w:val="00D20194"/>
    <w:rsid w:val="00DD0EFC"/>
    <w:rsid w:val="00DD7C40"/>
    <w:rsid w:val="00E03519"/>
    <w:rsid w:val="00E0771D"/>
    <w:rsid w:val="00E27831"/>
    <w:rsid w:val="00E5111C"/>
    <w:rsid w:val="00EC1249"/>
    <w:rsid w:val="00F236E8"/>
    <w:rsid w:val="00F26466"/>
    <w:rsid w:val="00FA1DE2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5369-9EA0-4220-8DFD-A82E1AC9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hanging="9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76"/>
  </w:style>
  <w:style w:type="paragraph" w:styleId="1">
    <w:name w:val="heading 1"/>
    <w:basedOn w:val="a"/>
    <w:link w:val="10"/>
    <w:qFormat/>
    <w:rsid w:val="0096666E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C1CC3"/>
    <w:pPr>
      <w:keepNext/>
      <w:spacing w:before="240" w:after="60"/>
      <w:ind w:firstLine="0"/>
      <w:outlineLvl w:val="1"/>
    </w:pPr>
    <w:rPr>
      <w:rFonts w:eastAsia="Times New Roman" w:cs="Arial"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C1CC3"/>
    <w:pPr>
      <w:keepNext/>
      <w:spacing w:line="360" w:lineRule="auto"/>
      <w:ind w:right="-75" w:firstLine="0"/>
      <w:jc w:val="center"/>
      <w:outlineLvl w:val="2"/>
    </w:pPr>
    <w:rPr>
      <w:rFonts w:ascii="Times/Kazakh" w:eastAsia="Times New Roman" w:hAnsi="Times/Kazakh" w:cs="Times New Roman"/>
      <w:b/>
      <w:sz w:val="12"/>
      <w:szCs w:val="20"/>
      <w:lang w:val="ru-MD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66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6666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6666E"/>
    <w:rPr>
      <w:b/>
      <w:bCs/>
    </w:rPr>
  </w:style>
  <w:style w:type="character" w:styleId="a5">
    <w:name w:val="Emphasis"/>
    <w:basedOn w:val="a0"/>
    <w:qFormat/>
    <w:rsid w:val="0096666E"/>
    <w:rPr>
      <w:i/>
      <w:iCs/>
    </w:rPr>
  </w:style>
  <w:style w:type="character" w:styleId="a6">
    <w:name w:val="Hyperlink"/>
    <w:basedOn w:val="a0"/>
    <w:uiPriority w:val="99"/>
    <w:unhideWhenUsed/>
    <w:rsid w:val="0096666E"/>
    <w:rPr>
      <w:color w:val="0000FF"/>
      <w:u w:val="single"/>
    </w:rPr>
  </w:style>
  <w:style w:type="character" w:customStyle="1" w:styleId="mejs-offscreen">
    <w:name w:val="mejs-offscreen"/>
    <w:basedOn w:val="a0"/>
    <w:rsid w:val="0096666E"/>
  </w:style>
  <w:style w:type="character" w:customStyle="1" w:styleId="mejs-currenttime">
    <w:name w:val="mejs-currenttime"/>
    <w:basedOn w:val="a0"/>
    <w:rsid w:val="0096666E"/>
  </w:style>
  <w:style w:type="character" w:customStyle="1" w:styleId="mejs-time-total">
    <w:name w:val="mejs-time-total"/>
    <w:basedOn w:val="a0"/>
    <w:rsid w:val="0096666E"/>
  </w:style>
  <w:style w:type="character" w:customStyle="1" w:styleId="mejs-time-loaded">
    <w:name w:val="mejs-time-loaded"/>
    <w:basedOn w:val="a0"/>
    <w:rsid w:val="0096666E"/>
  </w:style>
  <w:style w:type="character" w:customStyle="1" w:styleId="mejs-time-current">
    <w:name w:val="mejs-time-current"/>
    <w:basedOn w:val="a0"/>
    <w:rsid w:val="0096666E"/>
  </w:style>
  <w:style w:type="character" w:customStyle="1" w:styleId="mejs-duration">
    <w:name w:val="mejs-duration"/>
    <w:basedOn w:val="a0"/>
    <w:rsid w:val="0096666E"/>
  </w:style>
  <w:style w:type="character" w:customStyle="1" w:styleId="sep">
    <w:name w:val="sep"/>
    <w:basedOn w:val="a0"/>
    <w:rsid w:val="0096666E"/>
  </w:style>
  <w:style w:type="paragraph" w:styleId="a7">
    <w:name w:val="List Paragraph"/>
    <w:basedOn w:val="a"/>
    <w:qFormat/>
    <w:rsid w:val="00642B2E"/>
    <w:pPr>
      <w:ind w:left="720"/>
      <w:contextualSpacing/>
    </w:pPr>
  </w:style>
  <w:style w:type="table" w:styleId="a8">
    <w:name w:val="Table Grid"/>
    <w:basedOn w:val="a1"/>
    <w:uiPriority w:val="59"/>
    <w:rsid w:val="0084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C1CC3"/>
    <w:rPr>
      <w:rFonts w:eastAsia="Times New Roman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1CC3"/>
    <w:rPr>
      <w:rFonts w:ascii="Times/Kazakh" w:eastAsia="Times New Roman" w:hAnsi="Times/Kazakh" w:cs="Times New Roman"/>
      <w:b/>
      <w:sz w:val="12"/>
      <w:szCs w:val="20"/>
      <w:lang w:val="ru-MD" w:eastAsia="ko-KR"/>
    </w:rPr>
  </w:style>
  <w:style w:type="paragraph" w:styleId="21">
    <w:name w:val="Body Text 2"/>
    <w:basedOn w:val="a"/>
    <w:link w:val="22"/>
    <w:rsid w:val="001C1CC3"/>
    <w:pPr>
      <w:spacing w:line="312" w:lineRule="auto"/>
      <w:ind w:right="-75" w:firstLine="0"/>
      <w:jc w:val="center"/>
    </w:pPr>
    <w:rPr>
      <w:rFonts w:ascii="Times/Kazakh" w:eastAsia="Batang" w:hAnsi="Times/Kazakh" w:cs="Times New Roman"/>
      <w:b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1C1CC3"/>
    <w:rPr>
      <w:rFonts w:ascii="Times/Kazakh" w:eastAsia="Batang" w:hAnsi="Times/Kazakh" w:cs="Times New Roman"/>
      <w:b/>
      <w:szCs w:val="20"/>
      <w:lang w:eastAsia="ko-KR"/>
    </w:rPr>
  </w:style>
  <w:style w:type="character" w:customStyle="1" w:styleId="articleseparator">
    <w:name w:val="article_separator"/>
    <w:basedOn w:val="a0"/>
    <w:rsid w:val="001C1CC3"/>
  </w:style>
  <w:style w:type="paragraph" w:styleId="z-">
    <w:name w:val="HTML Top of Form"/>
    <w:basedOn w:val="a"/>
    <w:next w:val="a"/>
    <w:link w:val="z-0"/>
    <w:hidden/>
    <w:rsid w:val="001C1CC3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1C1C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C1CC3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1C1C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crumbbox">
    <w:name w:val="b_crumbbox"/>
    <w:basedOn w:val="a0"/>
    <w:rsid w:val="001C1CC3"/>
  </w:style>
  <w:style w:type="character" w:customStyle="1" w:styleId="bfirstcrumb">
    <w:name w:val="b_firstcrumb"/>
    <w:basedOn w:val="a0"/>
    <w:rsid w:val="001C1CC3"/>
  </w:style>
  <w:style w:type="character" w:customStyle="1" w:styleId="blastcrumb">
    <w:name w:val="b_lastcrumb"/>
    <w:basedOn w:val="a0"/>
    <w:rsid w:val="001C1CC3"/>
  </w:style>
  <w:style w:type="character" w:customStyle="1" w:styleId="y5black">
    <w:name w:val="y5_black"/>
    <w:basedOn w:val="a0"/>
    <w:rsid w:val="001C1CC3"/>
  </w:style>
  <w:style w:type="character" w:customStyle="1" w:styleId="y5blacky5bg">
    <w:name w:val="y5_black y5_bg"/>
    <w:basedOn w:val="a0"/>
    <w:rsid w:val="001C1CC3"/>
  </w:style>
  <w:style w:type="character" w:customStyle="1" w:styleId="reachbannerga1on">
    <w:name w:val="_reachbanner_ _ga1_on_"/>
    <w:basedOn w:val="a0"/>
    <w:rsid w:val="001C1CC3"/>
  </w:style>
  <w:style w:type="character" w:customStyle="1" w:styleId="dittocurrentpage">
    <w:name w:val="ditto_currentpage"/>
    <w:basedOn w:val="a0"/>
    <w:rsid w:val="001C1CC3"/>
  </w:style>
  <w:style w:type="paragraph" w:styleId="a9">
    <w:name w:val="Balloon Text"/>
    <w:basedOn w:val="a"/>
    <w:link w:val="aa"/>
    <w:semiHidden/>
    <w:rsid w:val="001C1CC3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1C1C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C1CC3"/>
    <w:pPr>
      <w:spacing w:after="120"/>
      <w:ind w:firstLine="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1CC3"/>
    <w:rPr>
      <w:rFonts w:eastAsia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1C1CC3"/>
    <w:pPr>
      <w:spacing w:after="120"/>
      <w:ind w:firstLine="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C1CC3"/>
    <w:rPr>
      <w:rFonts w:eastAsia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1C1CC3"/>
    <w:pPr>
      <w:ind w:firstLine="360"/>
      <w:jc w:val="center"/>
    </w:pPr>
    <w:rPr>
      <w:rFonts w:eastAsia="Times New Roman" w:cs="Times New Roman"/>
      <w:b/>
      <w:szCs w:val="28"/>
      <w:lang w:eastAsia="ru-RU"/>
    </w:rPr>
  </w:style>
  <w:style w:type="character" w:customStyle="1" w:styleId="ae">
    <w:name w:val="Название Знак"/>
    <w:basedOn w:val="a0"/>
    <w:link w:val="ad"/>
    <w:rsid w:val="001C1CC3"/>
    <w:rPr>
      <w:rFonts w:eastAsia="Times New Roman" w:cs="Times New Roman"/>
      <w:b/>
      <w:szCs w:val="28"/>
      <w:lang w:eastAsia="ru-RU"/>
    </w:rPr>
  </w:style>
  <w:style w:type="paragraph" w:customStyle="1" w:styleId="af">
    <w:name w:val="НИР_абзац"/>
    <w:basedOn w:val="a"/>
    <w:rsid w:val="001C1CC3"/>
    <w:pPr>
      <w:spacing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paragraph" w:styleId="af0">
    <w:name w:val="caption"/>
    <w:basedOn w:val="a"/>
    <w:next w:val="a"/>
    <w:qFormat/>
    <w:rsid w:val="001C1CC3"/>
    <w:pPr>
      <w:ind w:firstLine="360"/>
    </w:pPr>
    <w:rPr>
      <w:rFonts w:eastAsia="Times New Roman" w:cs="Times New Roman"/>
      <w:szCs w:val="24"/>
      <w:lang w:eastAsia="ru-RU"/>
    </w:rPr>
  </w:style>
  <w:style w:type="paragraph" w:styleId="af1">
    <w:name w:val="Body Text Indent"/>
    <w:basedOn w:val="a"/>
    <w:link w:val="af2"/>
    <w:unhideWhenUsed/>
    <w:rsid w:val="001C1CC3"/>
    <w:pPr>
      <w:spacing w:after="120"/>
      <w:ind w:left="283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C1CC3"/>
    <w:rPr>
      <w:rFonts w:eastAsia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locked/>
    <w:rsid w:val="001C1CC3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rsid w:val="001C1CC3"/>
    <w:pPr>
      <w:widowControl w:val="0"/>
      <w:autoSpaceDE w:val="0"/>
      <w:autoSpaceDN w:val="0"/>
      <w:adjustRightInd w:val="0"/>
      <w:spacing w:after="120"/>
      <w:ind w:left="283" w:firstLine="0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rsid w:val="001C1CC3"/>
    <w:rPr>
      <w:sz w:val="16"/>
      <w:szCs w:val="16"/>
    </w:rPr>
  </w:style>
  <w:style w:type="paragraph" w:customStyle="1" w:styleId="ConsPlusNormal">
    <w:name w:val="ConsPlusNormal"/>
    <w:rsid w:val="001C1C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МОН"/>
    <w:basedOn w:val="a"/>
    <w:rsid w:val="001C1CC3"/>
    <w:pPr>
      <w:spacing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paragraph" w:styleId="af4">
    <w:name w:val="header"/>
    <w:basedOn w:val="a"/>
    <w:link w:val="af5"/>
    <w:uiPriority w:val="99"/>
    <w:rsid w:val="001C1CC3"/>
    <w:pPr>
      <w:tabs>
        <w:tab w:val="center" w:pos="4677"/>
        <w:tab w:val="right" w:pos="9355"/>
      </w:tabs>
      <w:ind w:firstLine="0"/>
    </w:pPr>
    <w:rPr>
      <w:rFonts w:eastAsia="Times New Roman" w:cs="Times New Roman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CC3"/>
    <w:rPr>
      <w:rFonts w:eastAsia="Times New Roman" w:cs="Times New Roman"/>
      <w:szCs w:val="24"/>
      <w:lang w:eastAsia="ru-RU"/>
    </w:rPr>
  </w:style>
  <w:style w:type="paragraph" w:styleId="af6">
    <w:name w:val="footer"/>
    <w:basedOn w:val="a"/>
    <w:link w:val="af7"/>
    <w:rsid w:val="001C1CC3"/>
    <w:pPr>
      <w:tabs>
        <w:tab w:val="center" w:pos="4677"/>
        <w:tab w:val="right" w:pos="9355"/>
      </w:tabs>
      <w:ind w:firstLine="0"/>
    </w:pPr>
    <w:rPr>
      <w:rFonts w:eastAsia="Times New Roman" w:cs="Times New Roman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CC3"/>
    <w:rPr>
      <w:rFonts w:eastAsia="Times New Roman" w:cs="Times New Roman"/>
      <w:szCs w:val="24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1C1CC3"/>
    <w:pPr>
      <w:keepNext/>
      <w:keepLines/>
      <w:spacing w:before="480" w:beforeAutospacing="0" w:after="0" w:afterAutospacing="0" w:line="276" w:lineRule="auto"/>
      <w:jc w:val="center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1C1CC3"/>
    <w:pPr>
      <w:spacing w:after="100"/>
      <w:ind w:firstLine="0"/>
    </w:pPr>
    <w:rPr>
      <w:rFonts w:eastAsia="Times New Roman" w:cs="Times New Roman"/>
      <w:szCs w:val="24"/>
      <w:lang w:eastAsia="ru-RU"/>
    </w:rPr>
  </w:style>
  <w:style w:type="paragraph" w:customStyle="1" w:styleId="msoorganizationname">
    <w:name w:val="msoorganizationname"/>
    <w:rsid w:val="001C1CC3"/>
    <w:pPr>
      <w:ind w:firstLine="0"/>
    </w:pPr>
    <w:rPr>
      <w:rFonts w:ascii="Franklin Gothic Book" w:eastAsia="Times New Roman" w:hAnsi="Franklin Gothic Book" w:cs="Times New Roman"/>
      <w:b/>
      <w:bCs/>
      <w:caps/>
      <w:color w:val="FFFFFF"/>
      <w:kern w:val="28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1C1CC3"/>
    <w:pPr>
      <w:spacing w:after="100"/>
      <w:ind w:left="280" w:firstLine="0"/>
    </w:pPr>
    <w:rPr>
      <w:rFonts w:eastAsia="Times New Roman" w:cs="Times New Roman"/>
      <w:szCs w:val="24"/>
      <w:lang w:eastAsia="ru-RU"/>
    </w:rPr>
  </w:style>
  <w:style w:type="paragraph" w:styleId="af9">
    <w:name w:val="No Spacing"/>
    <w:uiPriority w:val="1"/>
    <w:qFormat/>
    <w:rsid w:val="001C1CC3"/>
    <w:pPr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6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469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2814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10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7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333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www.rudkts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oll_t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Общ.кол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22</c:v>
                </c:pt>
                <c:pt idx="1">
                  <c:v>20</c:v>
                </c:pt>
                <c:pt idx="2">
                  <c:v>23</c:v>
                </c:pt>
                <c:pt idx="3">
                  <c:v>22</c:v>
                </c:pt>
                <c:pt idx="4">
                  <c:v>26</c:v>
                </c:pt>
                <c:pt idx="5">
                  <c:v>25</c:v>
                </c:pt>
                <c:pt idx="6">
                  <c:v>21</c:v>
                </c:pt>
                <c:pt idx="7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 обр.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12</c:v>
                </c:pt>
                <c:pt idx="1">
                  <c:v>11</c:v>
                </c:pt>
                <c:pt idx="2">
                  <c:v>16</c:v>
                </c:pt>
                <c:pt idx="3">
                  <c:v>14</c:v>
                </c:pt>
                <c:pt idx="4">
                  <c:v>20</c:v>
                </c:pt>
                <c:pt idx="5">
                  <c:v>20</c:v>
                </c:pt>
                <c:pt idx="6">
                  <c:v>18</c:v>
                </c:pt>
                <c:pt idx="7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Выс. Кат.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1кат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5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2кат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13</c:v>
                </c:pt>
                <c:pt idx="7">
                  <c:v>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Без кат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7</c:v>
                </c:pt>
                <c:pt idx="4">
                  <c:v>8</c:v>
                </c:pt>
                <c:pt idx="5">
                  <c:v>5</c:v>
                </c:pt>
                <c:pt idx="6">
                  <c:v>4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799952"/>
        <c:axId val="137801520"/>
      </c:barChart>
      <c:catAx>
        <c:axId val="13779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801520"/>
        <c:crosses val="autoZero"/>
        <c:auto val="1"/>
        <c:lblAlgn val="ctr"/>
        <c:lblOffset val="100"/>
        <c:noMultiLvlLbl val="0"/>
      </c:catAx>
      <c:valAx>
        <c:axId val="13780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799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416265675123964E-2"/>
          <c:y val="0.15120031871016132"/>
          <c:w val="0.65004556722076445"/>
          <c:h val="0.7493882014748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50</c:v>
                </c:pt>
                <c:pt idx="1">
                  <c:v>48</c:v>
                </c:pt>
                <c:pt idx="2">
                  <c:v>51</c:v>
                </c:pt>
                <c:pt idx="3">
                  <c:v>51</c:v>
                </c:pt>
                <c:pt idx="4">
                  <c:v>58</c:v>
                </c:pt>
                <c:pt idx="5">
                  <c:v>53</c:v>
                </c:pt>
                <c:pt idx="6">
                  <c:v>45</c:v>
                </c:pt>
                <c:pt idx="7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29</c:v>
                </c:pt>
                <c:pt idx="4">
                  <c:v>32</c:v>
                </c:pt>
                <c:pt idx="5">
                  <c:v>28</c:v>
                </c:pt>
                <c:pt idx="6">
                  <c:v>24</c:v>
                </c:pt>
                <c:pt idx="7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категория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9</c:v>
                </c:pt>
                <c:pt idx="4">
                  <c:v>32</c:v>
                </c:pt>
                <c:pt idx="5">
                  <c:v>28</c:v>
                </c:pt>
                <c:pt idx="6">
                  <c:v>24</c:v>
                </c:pt>
                <c:pt idx="7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категория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10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9</c:v>
                </c:pt>
                <c:pt idx="5">
                  <c:v>10</c:v>
                </c:pt>
                <c:pt idx="6">
                  <c:v>6</c:v>
                </c:pt>
                <c:pt idx="7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3</c:v>
                </c:pt>
                <c:pt idx="1">
                  <c:v>8</c:v>
                </c:pt>
                <c:pt idx="2">
                  <c:v>5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176528"/>
        <c:axId val="153175352"/>
      </c:barChart>
      <c:catAx>
        <c:axId val="15317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175352"/>
        <c:crosses val="autoZero"/>
        <c:auto val="1"/>
        <c:lblAlgn val="ctr"/>
        <c:lblOffset val="100"/>
        <c:noMultiLvlLbl val="0"/>
      </c:catAx>
      <c:valAx>
        <c:axId val="153175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176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сотрудников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50</c:v>
                </c:pt>
                <c:pt idx="1">
                  <c:v>48</c:v>
                </c:pt>
                <c:pt idx="2">
                  <c:v>51</c:v>
                </c:pt>
                <c:pt idx="3">
                  <c:v>51</c:v>
                </c:pt>
                <c:pt idx="4">
                  <c:v>58</c:v>
                </c:pt>
                <c:pt idx="5">
                  <c:v>53</c:v>
                </c:pt>
                <c:pt idx="6">
                  <c:v>45</c:v>
                </c:pt>
                <c:pt idx="7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Преподавателей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29</c:v>
                </c:pt>
                <c:pt idx="4">
                  <c:v>32</c:v>
                </c:pt>
                <c:pt idx="5">
                  <c:v>28</c:v>
                </c:pt>
                <c:pt idx="6">
                  <c:v>24</c:v>
                </c:pt>
                <c:pt idx="7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мастеров производственного обучения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22</c:v>
                </c:pt>
                <c:pt idx="1">
                  <c:v>20</c:v>
                </c:pt>
                <c:pt idx="2">
                  <c:v>23</c:v>
                </c:pt>
                <c:pt idx="3">
                  <c:v>22</c:v>
                </c:pt>
                <c:pt idx="4">
                  <c:v>26</c:v>
                </c:pt>
                <c:pt idx="5">
                  <c:v>25</c:v>
                </c:pt>
                <c:pt idx="6">
                  <c:v>21</c:v>
                </c:pt>
                <c:pt idx="7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173784"/>
        <c:axId val="153174960"/>
      </c:barChart>
      <c:catAx>
        <c:axId val="153173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174960"/>
        <c:crosses val="autoZero"/>
        <c:auto val="1"/>
        <c:lblAlgn val="ctr"/>
        <c:lblOffset val="100"/>
        <c:noMultiLvlLbl val="0"/>
      </c:catAx>
      <c:valAx>
        <c:axId val="15317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173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6F95-92BC-4F56-838B-8896801D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20</Pages>
  <Words>5957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26</cp:revision>
  <cp:lastPrinted>2019-10-14T10:36:00Z</cp:lastPrinted>
  <dcterms:created xsi:type="dcterms:W3CDTF">2019-10-10T11:10:00Z</dcterms:created>
  <dcterms:modified xsi:type="dcterms:W3CDTF">2020-10-26T10:50:00Z</dcterms:modified>
</cp:coreProperties>
</file>